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42" w:rsidRPr="00750B95" w:rsidRDefault="00517E42" w:rsidP="00517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B95">
        <w:rPr>
          <w:rFonts w:ascii="Times New Roman" w:hAnsi="Times New Roman"/>
          <w:b/>
          <w:sz w:val="28"/>
          <w:szCs w:val="28"/>
        </w:rPr>
        <w:t>Информация</w:t>
      </w:r>
    </w:p>
    <w:p w:rsidR="00517E42" w:rsidRPr="00253D28" w:rsidRDefault="00BB2C68" w:rsidP="00517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17E42" w:rsidRPr="00750B95">
        <w:rPr>
          <w:rFonts w:ascii="Times New Roman" w:hAnsi="Times New Roman"/>
          <w:b/>
          <w:sz w:val="28"/>
          <w:szCs w:val="28"/>
        </w:rPr>
        <w:t>о результата</w:t>
      </w:r>
      <w:r>
        <w:rPr>
          <w:rFonts w:ascii="Times New Roman" w:hAnsi="Times New Roman"/>
          <w:b/>
          <w:sz w:val="28"/>
          <w:szCs w:val="28"/>
        </w:rPr>
        <w:t>м</w:t>
      </w:r>
      <w:r w:rsidR="00517E42" w:rsidRPr="004F367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17E42" w:rsidRPr="00386B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 </w:t>
      </w:r>
      <w:r w:rsidR="00517E42" w:rsidRPr="00AB1C50">
        <w:rPr>
          <w:rFonts w:ascii="Times New Roman" w:eastAsia="Times New Roman" w:hAnsi="Times New Roman"/>
          <w:b/>
          <w:bCs/>
          <w:sz w:val="28"/>
          <w:szCs w:val="28"/>
        </w:rPr>
        <w:t>«Проверка</w:t>
      </w:r>
      <w:r w:rsidR="00517E42" w:rsidRPr="0014020A">
        <w:rPr>
          <w:rFonts w:ascii="Times New Roman" w:eastAsia="Times New Roman" w:hAnsi="Times New Roman"/>
          <w:b/>
          <w:bCs/>
          <w:sz w:val="28"/>
          <w:szCs w:val="28"/>
        </w:rPr>
        <w:t xml:space="preserve"> годового отчета об исполнении бюджета муниципального района «</w:t>
      </w:r>
      <w:proofErr w:type="spellStart"/>
      <w:r w:rsidR="00517E42" w:rsidRPr="0014020A">
        <w:rPr>
          <w:rFonts w:ascii="Times New Roman" w:eastAsia="Times New Roman" w:hAnsi="Times New Roman"/>
          <w:b/>
          <w:bCs/>
          <w:sz w:val="28"/>
          <w:szCs w:val="28"/>
        </w:rPr>
        <w:t>Золотухинский</w:t>
      </w:r>
      <w:proofErr w:type="spellEnd"/>
      <w:r w:rsidR="00517E42" w:rsidRPr="0014020A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Курской области за 2022 год»</w:t>
      </w:r>
      <w:r w:rsidR="00517E42" w:rsidRPr="00AB1C5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17E42" w:rsidRPr="0091122A">
        <w:rPr>
          <w:rFonts w:ascii="Times New Roman" w:hAnsi="Times New Roman"/>
          <w:b/>
          <w:sz w:val="28"/>
          <w:szCs w:val="28"/>
        </w:rPr>
        <w:t>(совместно с</w:t>
      </w:r>
      <w:r w:rsidR="00517E42" w:rsidRPr="005918B7">
        <w:rPr>
          <w:b/>
          <w:sz w:val="28"/>
          <w:szCs w:val="28"/>
        </w:rPr>
        <w:t xml:space="preserve"> </w:t>
      </w:r>
      <w:r w:rsidR="00517E42" w:rsidRPr="00253D28">
        <w:rPr>
          <w:rFonts w:ascii="Times New Roman" w:eastAsia="Times New Roman" w:hAnsi="Times New Roman"/>
          <w:b/>
          <w:bCs/>
          <w:sz w:val="28"/>
          <w:szCs w:val="28"/>
        </w:rPr>
        <w:t xml:space="preserve">Контрольно-счетной палатой Курской области) </w:t>
      </w:r>
    </w:p>
    <w:p w:rsidR="00517E42" w:rsidRPr="00517E42" w:rsidRDefault="00517E42" w:rsidP="00517E42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50F7" w:rsidRPr="00D750F7" w:rsidRDefault="00D750F7" w:rsidP="00D750F7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D750F7">
        <w:rPr>
          <w:rFonts w:ascii="Times New Roman" w:eastAsia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D75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50F7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D750F7">
        <w:rPr>
          <w:rFonts w:ascii="Times New Roman" w:eastAsia="Times New Roman" w:hAnsi="Times New Roman" w:cs="Times New Roman"/>
          <w:sz w:val="28"/>
          <w:szCs w:val="28"/>
        </w:rPr>
        <w:t>. 3 п. 4 статьи 136 Бюджетного кодекса Российской Федерации, статья 264.4 Бюджетного кодекса Российской Федерации, пункт 12 раздела I Плана деятельности Контрольно-счетной палаты Курской области на 2023 год, утвержденного решением коллегии Контрольно-счётной палаты Курской области от 28.12.2022 № 29/7-2022, пункт 1</w:t>
      </w:r>
      <w:r w:rsidRPr="00D750F7">
        <w:rPr>
          <w:rFonts w:ascii="Times New Roman" w:eastAsia="Times New Roman" w:hAnsi="Times New Roman" w:cs="Times New Roman"/>
          <w:szCs w:val="28"/>
        </w:rPr>
        <w:t xml:space="preserve"> 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раздела I Плана работы Ревизионной комиссии Золотухинского района Курской области на 2023 год</w:t>
      </w:r>
      <w:proofErr w:type="gramEnd"/>
      <w:r w:rsidRPr="00D750F7">
        <w:rPr>
          <w:rFonts w:ascii="Times New Roman" w:eastAsia="Times New Roman" w:hAnsi="Times New Roman" w:cs="Times New Roman"/>
          <w:sz w:val="28"/>
          <w:szCs w:val="28"/>
        </w:rPr>
        <w:t>, утвержденного распоряжением Ревизионной комиссии Золотухинского района Курской области от 29.12.2022 № 28, Соглашение от 03.02.2023 года о проведении совместного мероприятия Контрольно-счетной палатой Курской области и Ревизионной комиссией Золотухинского района Курской области, распоряжение председателя Контрольно-счетной палаты Курской об</w:t>
      </w:r>
      <w:r w:rsidRPr="00D750F7">
        <w:rPr>
          <w:rFonts w:ascii="Times New Roman" w:hAnsi="Times New Roman" w:cs="Times New Roman"/>
          <w:sz w:val="28"/>
          <w:szCs w:val="28"/>
        </w:rPr>
        <w:t>ласти от 04.04.2023 № 49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, распоряжение</w:t>
      </w:r>
      <w:r w:rsidRPr="00D750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Ревизионной комиссии Золотухинского района Курской области от 20.03.2023 № 10.</w:t>
      </w:r>
    </w:p>
    <w:p w:rsidR="00D750F7" w:rsidRPr="00D750F7" w:rsidRDefault="00D750F7" w:rsidP="00D750F7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Предмет совместного контрольного мероприятия:</w:t>
      </w:r>
      <w:r w:rsidRPr="00D750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Pr="00D75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50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отчет об исполнении бюджета муниципального образования </w:t>
      </w:r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>Золотухинский</w:t>
      </w:r>
      <w:proofErr w:type="spellEnd"/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Pr="00D750F7">
        <w:rPr>
          <w:rFonts w:ascii="Times New Roman" w:eastAsia="Times New Roman" w:hAnsi="Times New Roman" w:cs="Times New Roman"/>
          <w:bCs/>
          <w:iCs/>
          <w:sz w:val="28"/>
          <w:szCs w:val="28"/>
        </w:rPr>
        <w:t>за 2022 год.</w:t>
      </w:r>
    </w:p>
    <w:p w:rsidR="00D750F7" w:rsidRPr="00D750F7" w:rsidRDefault="00D750F7" w:rsidP="00D750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Объект совместного контрольного мероприятия: </w:t>
      </w:r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>Золотухинский</w:t>
      </w:r>
      <w:proofErr w:type="spellEnd"/>
      <w:r w:rsidRPr="00D750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район» Курской области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0F7" w:rsidRPr="00D750F7" w:rsidRDefault="00D750F7" w:rsidP="00D750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bCs/>
          <w:sz w:val="28"/>
          <w:szCs w:val="28"/>
        </w:rPr>
        <w:t>4. Цель контрольного мероприятия:</w:t>
      </w:r>
      <w:r w:rsidR="000E73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73B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роверка достоверности представленного отчета об исполнении местного бюджета за 2022 год.</w:t>
      </w:r>
    </w:p>
    <w:p w:rsidR="00D750F7" w:rsidRPr="00D750F7" w:rsidRDefault="00D750F7" w:rsidP="00D750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sz w:val="28"/>
          <w:szCs w:val="28"/>
        </w:rPr>
        <w:t>5. Проверяемый период деятельности:</w:t>
      </w:r>
      <w:r w:rsidRPr="00D750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750F7">
        <w:rPr>
          <w:rFonts w:ascii="Times New Roman" w:eastAsia="Times New Roman" w:hAnsi="Times New Roman" w:cs="Times New Roman"/>
          <w:sz w:val="28"/>
          <w:szCs w:val="28"/>
        </w:rPr>
        <w:t>2022 год.</w:t>
      </w:r>
    </w:p>
    <w:p w:rsidR="00FD18BA" w:rsidRPr="00553004" w:rsidRDefault="00D750F7" w:rsidP="00FD1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0F7">
        <w:rPr>
          <w:rFonts w:ascii="Times New Roman" w:eastAsia="Times New Roman" w:hAnsi="Times New Roman" w:cs="Times New Roman"/>
          <w:b/>
          <w:sz w:val="28"/>
          <w:szCs w:val="28"/>
        </w:rPr>
        <w:t xml:space="preserve">6. Срок проведения контрольного мероприятия на объекте: </w:t>
      </w:r>
      <w:r w:rsidRPr="00553004">
        <w:rPr>
          <w:rFonts w:ascii="Times New Roman" w:eastAsia="Times New Roman" w:hAnsi="Times New Roman" w:cs="Times New Roman"/>
          <w:sz w:val="28"/>
          <w:szCs w:val="28"/>
        </w:rPr>
        <w:t>с 20 марта 2023 года по 31 марта 2023 года.</w:t>
      </w:r>
      <w:r w:rsidR="00FD18BA" w:rsidRPr="0055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F7" w:rsidRPr="00FD18BA" w:rsidRDefault="00D750F7" w:rsidP="00D750F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517E42" w:rsidRPr="00FD18BA" w:rsidRDefault="00FD18BA" w:rsidP="00517E42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18BA">
        <w:rPr>
          <w:rFonts w:ascii="Times New Roman" w:eastAsia="Times New Roman" w:hAnsi="Times New Roman" w:cs="Times New Roman"/>
          <w:b/>
          <w:sz w:val="28"/>
          <w:szCs w:val="28"/>
        </w:rPr>
        <w:t>В ходе контрольного мероприятия установлено следующее</w:t>
      </w:r>
      <w:r w:rsidR="00517E42" w:rsidRPr="00FD18BA">
        <w:rPr>
          <w:rFonts w:ascii="Times New Roman" w:hAnsi="Times New Roman" w:cs="Times New Roman"/>
          <w:sz w:val="28"/>
          <w:szCs w:val="28"/>
        </w:rPr>
        <w:t>:</w:t>
      </w:r>
    </w:p>
    <w:p w:rsidR="00F831CA" w:rsidRDefault="00F831CA" w:rsidP="005C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6AA">
        <w:rPr>
          <w:rFonts w:ascii="Times New Roman" w:eastAsia="Times New Roman" w:hAnsi="Times New Roman" w:cs="Times New Roman"/>
          <w:sz w:val="28"/>
          <w:szCs w:val="28"/>
        </w:rPr>
        <w:t>Отчет об исполнении бюджета муниципального района «</w:t>
      </w:r>
      <w:proofErr w:type="spellStart"/>
      <w:r w:rsidRPr="005C26AA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5C26AA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за 2022 год предоставлен в соответствии с требованиями статьи 264.1 Бюджетного кодекса РФ 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</w:t>
      </w:r>
      <w:r w:rsidR="005C26AA" w:rsidRPr="005C26AA">
        <w:rPr>
          <w:rFonts w:ascii="Times New Roman" w:hAnsi="Times New Roman" w:cs="Times New Roman"/>
          <w:sz w:val="28"/>
          <w:szCs w:val="28"/>
        </w:rPr>
        <w:t>зом Минфина РФ от 28</w:t>
      </w:r>
      <w:r w:rsidRPr="005C26AA">
        <w:rPr>
          <w:rFonts w:ascii="Times New Roman" w:eastAsia="Times New Roman" w:hAnsi="Times New Roman" w:cs="Times New Roman"/>
          <w:sz w:val="28"/>
          <w:szCs w:val="28"/>
        </w:rPr>
        <w:t>.12.2010 года № 191н, своевременно и в полном объеме.</w:t>
      </w:r>
      <w:proofErr w:type="gramEnd"/>
    </w:p>
    <w:p w:rsidR="005C26AA" w:rsidRDefault="005C26AA" w:rsidP="005C26AA">
      <w:pPr>
        <w:pStyle w:val="a3"/>
        <w:widowControl w:val="0"/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6D4D9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6D4D91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6D4D91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4D91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D91">
        <w:rPr>
          <w:rFonts w:ascii="Times New Roman" w:eastAsia="Times New Roman" w:hAnsi="Times New Roman" w:cs="Times New Roman"/>
          <w:sz w:val="28"/>
          <w:szCs w:val="28"/>
        </w:rPr>
        <w:t>составили 871 798,8 тыс. руб. или</w:t>
      </w:r>
      <w:r w:rsidRPr="006D4D9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6D4D91">
        <w:rPr>
          <w:rFonts w:ascii="Times New Roman" w:eastAsia="Times New Roman" w:hAnsi="Times New Roman" w:cs="Times New Roman"/>
          <w:sz w:val="28"/>
          <w:szCs w:val="28"/>
        </w:rPr>
        <w:t xml:space="preserve">103 % от </w:t>
      </w:r>
      <w:r w:rsidRPr="008D6613">
        <w:rPr>
          <w:rFonts w:ascii="Times New Roman" w:eastAsia="Times New Roman" w:hAnsi="Times New Roman" w:cs="Times New Roman"/>
          <w:sz w:val="28"/>
          <w:szCs w:val="28"/>
        </w:rPr>
        <w:t>запланированного объема поступлений (846 382,9 руб.)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6AA" w:rsidRDefault="005C26AA" w:rsidP="005C26AA">
      <w:pPr>
        <w:spacing w:after="0"/>
        <w:ind w:firstLine="709"/>
        <w:jc w:val="both"/>
        <w:rPr>
          <w:sz w:val="28"/>
          <w:szCs w:val="28"/>
        </w:rPr>
      </w:pPr>
      <w:r w:rsidRPr="00522330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 xml:space="preserve">В общем объеме доходов бюджета муниципального района в 2022 году наибольшую долю составили безвозмездные поступления - </w:t>
      </w:r>
      <w:r w:rsidRPr="00522330">
        <w:rPr>
          <w:rFonts w:ascii="Times New Roman" w:hAnsi="Times New Roman" w:cs="Times New Roman"/>
          <w:sz w:val="28"/>
          <w:szCs w:val="28"/>
        </w:rPr>
        <w:t>74,5 % или 649 619,9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доля налоговых </w:t>
      </w:r>
      <w:r w:rsidRPr="00202B1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 неналоговых доходов составила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25,5 % или 222 178,9</w:t>
      </w:r>
      <w:r w:rsidRPr="00202B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тыс. рублей </w:t>
      </w:r>
      <w:r w:rsidRPr="00202B1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от </w:t>
      </w:r>
      <w:r w:rsidRPr="00202B10">
        <w:rPr>
          <w:rFonts w:ascii="Times New Roman" w:hAnsi="Times New Roman" w:cs="Times New Roman"/>
          <w:sz w:val="28"/>
          <w:szCs w:val="28"/>
        </w:rPr>
        <w:t>общего объема поступлений.</w:t>
      </w:r>
      <w:r w:rsidRPr="009D33F6">
        <w:rPr>
          <w:sz w:val="28"/>
          <w:szCs w:val="28"/>
        </w:rPr>
        <w:t xml:space="preserve"> </w:t>
      </w:r>
    </w:p>
    <w:p w:rsidR="005C26AA" w:rsidRPr="00392451" w:rsidRDefault="005C26AA" w:rsidP="005C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392451">
        <w:rPr>
          <w:rFonts w:ascii="Times New Roman" w:hAnsi="Times New Roman" w:cs="Times New Roman"/>
          <w:sz w:val="28"/>
        </w:rPr>
        <w:t>В структуре налоговых и неналоговых доходов основной объем приходится на налог на доходы физических лиц – 158 238,5 тыс. руб. или 71,2 %.</w:t>
      </w:r>
    </w:p>
    <w:p w:rsidR="005C26AA" w:rsidRPr="000219E1" w:rsidRDefault="005C26AA" w:rsidP="005C26A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E1">
        <w:rPr>
          <w:rFonts w:ascii="Times New Roman" w:hAnsi="Times New Roman" w:cs="Times New Roman"/>
          <w:sz w:val="28"/>
          <w:szCs w:val="28"/>
        </w:rPr>
        <w:t>Безвозмездные поступления в общем объеме поступлений составили 649 619,9 тыс. рублей или 102,2 % плановых назначений (635 627,6 тыс. руб.).</w:t>
      </w:r>
    </w:p>
    <w:p w:rsidR="00D922B8" w:rsidRPr="002650A1" w:rsidRDefault="00D922B8" w:rsidP="00D922B8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  <w:proofErr w:type="gramStart"/>
      <w:r w:rsidRPr="002650A1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от других бюджетов бюджетной системы РФ составил 653 263,2 тыс. рублей или </w:t>
      </w:r>
      <w:r w:rsidRPr="002650A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74,93% </w:t>
      </w:r>
      <w:r w:rsidRPr="002650A1">
        <w:rPr>
          <w:rFonts w:ascii="Times New Roman" w:hAnsi="Times New Roman" w:cs="Times New Roman"/>
          <w:sz w:val="28"/>
          <w:szCs w:val="28"/>
        </w:rPr>
        <w:t xml:space="preserve">от общего объема поступлений, в том числе: </w:t>
      </w:r>
      <w:r w:rsidRPr="002650A1">
        <w:rPr>
          <w:rFonts w:ascii="Times New Roman" w:hAnsi="Times New Roman" w:cs="Times New Roman"/>
          <w:sz w:val="28"/>
        </w:rPr>
        <w:t>дотации – 1 488,5 тыс. руб.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</w:rPr>
        <w:t>или 0,17 %;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</w:rPr>
        <w:t>субсидии –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  <w:szCs w:val="28"/>
        </w:rPr>
        <w:t xml:space="preserve">204 707,7 </w:t>
      </w:r>
      <w:r w:rsidRPr="002650A1">
        <w:rPr>
          <w:rFonts w:ascii="Times New Roman" w:hAnsi="Times New Roman" w:cs="Times New Roman"/>
          <w:sz w:val="28"/>
        </w:rPr>
        <w:t>тыс. руб. или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</w:rPr>
        <w:t>23,48 %;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</w:rPr>
        <w:t>субвенции –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  <w:szCs w:val="28"/>
        </w:rPr>
        <w:t xml:space="preserve">446 954,6 </w:t>
      </w:r>
      <w:r w:rsidRPr="002650A1">
        <w:rPr>
          <w:rFonts w:ascii="Times New Roman" w:hAnsi="Times New Roman" w:cs="Times New Roman"/>
          <w:sz w:val="28"/>
        </w:rPr>
        <w:t>тыс. руб. или 51,27 %;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</w:rPr>
        <w:t>иные межбюджетные трансферты –</w:t>
      </w:r>
      <w:r w:rsidRPr="002650A1">
        <w:rPr>
          <w:rFonts w:ascii="Times New Roman" w:hAnsi="Times New Roman" w:cs="Times New Roman"/>
          <w:color w:val="7030A0"/>
          <w:sz w:val="28"/>
        </w:rPr>
        <w:t xml:space="preserve"> </w:t>
      </w:r>
      <w:r w:rsidRPr="002650A1">
        <w:rPr>
          <w:rFonts w:ascii="Times New Roman" w:hAnsi="Times New Roman" w:cs="Times New Roman"/>
          <w:sz w:val="28"/>
          <w:szCs w:val="28"/>
        </w:rPr>
        <w:t xml:space="preserve">112,4 </w:t>
      </w:r>
      <w:r w:rsidRPr="002650A1">
        <w:rPr>
          <w:rFonts w:ascii="Times New Roman" w:hAnsi="Times New Roman" w:cs="Times New Roman"/>
          <w:sz w:val="28"/>
        </w:rPr>
        <w:t>тыс. рублей или 0,01%.</w:t>
      </w:r>
      <w:proofErr w:type="gramEnd"/>
    </w:p>
    <w:p w:rsidR="00D922B8" w:rsidRPr="00392451" w:rsidRDefault="00D922B8" w:rsidP="00D922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92451">
        <w:rPr>
          <w:rFonts w:ascii="Times New Roman" w:hAnsi="Times New Roman" w:cs="Times New Roman"/>
          <w:sz w:val="28"/>
        </w:rPr>
        <w:t>Возврат остатков субсидий, субвенций и иных межбюджетных трансфертов, имеющих целевое назначение, прошлых лет составил (-) 4 026,3 тыс. рублей.</w:t>
      </w:r>
    </w:p>
    <w:p w:rsidR="00D53BD0" w:rsidRDefault="00D53BD0" w:rsidP="008E0C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Pr="00D8480E">
        <w:rPr>
          <w:rFonts w:ascii="Times New Roman" w:eastAsia="Calibri" w:hAnsi="Times New Roman" w:cs="Times New Roman"/>
          <w:sz w:val="28"/>
          <w:szCs w:val="28"/>
        </w:rPr>
        <w:t xml:space="preserve">сходы бюджета на 2022 год предусмотрены в размере </w:t>
      </w:r>
      <w:r w:rsidRPr="00D8480E">
        <w:rPr>
          <w:rFonts w:ascii="Times New Roman" w:hAnsi="Times New Roman" w:cs="Times New Roman"/>
          <w:sz w:val="28"/>
          <w:szCs w:val="28"/>
        </w:rPr>
        <w:t xml:space="preserve">992 464,6 </w:t>
      </w:r>
      <w:r w:rsidRPr="00D8480E">
        <w:rPr>
          <w:rFonts w:ascii="Times New Roman" w:eastAsia="Calibri" w:hAnsi="Times New Roman" w:cs="Times New Roman"/>
          <w:sz w:val="28"/>
          <w:szCs w:val="28"/>
        </w:rPr>
        <w:t>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80E">
        <w:rPr>
          <w:rFonts w:ascii="Times New Roman" w:eastAsia="Calibri" w:hAnsi="Times New Roman" w:cs="Times New Roman"/>
          <w:sz w:val="28"/>
          <w:szCs w:val="28"/>
        </w:rPr>
        <w:t xml:space="preserve">Сводной бюджетной </w:t>
      </w:r>
      <w:r w:rsidRPr="00C71F96">
        <w:rPr>
          <w:rFonts w:ascii="Times New Roman" w:eastAsia="Calibri" w:hAnsi="Times New Roman" w:cs="Times New Roman"/>
          <w:sz w:val="28"/>
          <w:szCs w:val="28"/>
        </w:rPr>
        <w:t xml:space="preserve">росписью объем расходов увеличен до </w:t>
      </w:r>
      <w:r w:rsidRPr="00AB1F74">
        <w:rPr>
          <w:rFonts w:ascii="Times New Roman" w:hAnsi="Times New Roman" w:cs="Times New Roman"/>
          <w:sz w:val="28"/>
          <w:szCs w:val="28"/>
        </w:rPr>
        <w:t>1 007 752,7</w:t>
      </w:r>
      <w:r w:rsidRPr="00AB1F74">
        <w:rPr>
          <w:rFonts w:ascii="Arial" w:hAnsi="Arial"/>
          <w:sz w:val="16"/>
          <w:szCs w:val="16"/>
        </w:rPr>
        <w:t xml:space="preserve"> </w:t>
      </w:r>
      <w:r w:rsidRPr="00C71F96">
        <w:rPr>
          <w:rFonts w:ascii="Times New Roman" w:eastAsia="Calibri" w:hAnsi="Times New Roman" w:cs="Times New Roman"/>
          <w:sz w:val="28"/>
          <w:szCs w:val="28"/>
        </w:rPr>
        <w:t>тыс. рублей, или на</w:t>
      </w:r>
      <w:r w:rsidRPr="0073431D">
        <w:rPr>
          <w:rFonts w:ascii="Times New Roman" w:eastAsia="Calibri" w:hAnsi="Times New Roman" w:cs="Times New Roman"/>
          <w:sz w:val="28"/>
          <w:szCs w:val="28"/>
        </w:rPr>
        <w:t xml:space="preserve"> 15 288,2 тыс. рублей (+1,5 %). </w:t>
      </w:r>
    </w:p>
    <w:p w:rsidR="00C01F48" w:rsidRDefault="00C01F48" w:rsidP="008E0C6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43">
        <w:rPr>
          <w:rFonts w:ascii="Times New Roman" w:eastAsia="Times New Roman" w:hAnsi="Times New Roman" w:cs="Times New Roman"/>
          <w:sz w:val="28"/>
          <w:szCs w:val="28"/>
        </w:rPr>
        <w:t>Кассовое исполнение расходов бюджета муниципального района составило</w:t>
      </w:r>
      <w:r w:rsidRPr="003E697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D4285">
        <w:rPr>
          <w:rFonts w:ascii="Times New Roman" w:hAnsi="Times New Roman" w:cs="Times New Roman"/>
          <w:sz w:val="28"/>
          <w:szCs w:val="28"/>
        </w:rPr>
        <w:t xml:space="preserve">925 697,5 </w:t>
      </w:r>
      <w:r w:rsidRPr="00A26243">
        <w:rPr>
          <w:rFonts w:ascii="Times New Roman" w:eastAsia="Times New Roman" w:hAnsi="Times New Roman" w:cs="Times New Roman"/>
          <w:sz w:val="28"/>
          <w:szCs w:val="28"/>
        </w:rPr>
        <w:t>тыс. рублей, что составляет</w:t>
      </w:r>
      <w:r w:rsidRPr="003E697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D4285">
        <w:rPr>
          <w:rFonts w:ascii="Times New Roman" w:hAnsi="Times New Roman" w:cs="Times New Roman"/>
          <w:sz w:val="28"/>
          <w:szCs w:val="28"/>
        </w:rPr>
        <w:t>91,9 % от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(1 007 7</w:t>
      </w:r>
      <w:r w:rsidRPr="009B2C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2,7 тыс.</w:t>
      </w:r>
      <w:r w:rsidRPr="009B2C6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2C6C">
        <w:rPr>
          <w:rFonts w:ascii="Times New Roman" w:hAnsi="Times New Roman" w:cs="Times New Roman"/>
          <w:sz w:val="28"/>
          <w:szCs w:val="28"/>
        </w:rPr>
        <w:t>.</w:t>
      </w:r>
    </w:p>
    <w:p w:rsidR="008E0C62" w:rsidRPr="00046080" w:rsidRDefault="008E0C62" w:rsidP="008E0C6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3E70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23E70">
        <w:rPr>
          <w:rFonts w:ascii="Times New Roman" w:eastAsia="Times New Roman" w:hAnsi="Times New Roman" w:cs="Times New Roman"/>
          <w:sz w:val="28"/>
          <w:szCs w:val="28"/>
        </w:rPr>
        <w:t xml:space="preserve"> бюджета в 2022 году являлись обязательства по разделам: </w:t>
      </w:r>
      <w:r w:rsidRPr="00523E70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523E7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523E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- </w:t>
      </w:r>
      <w:r w:rsidRPr="00523E70">
        <w:rPr>
          <w:rFonts w:ascii="Times New Roman" w:eastAsia="Times New Roman" w:hAnsi="Times New Roman" w:cs="Times New Roman"/>
          <w:sz w:val="28"/>
          <w:szCs w:val="28"/>
        </w:rPr>
        <w:t>622 4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09,5</w:t>
      </w:r>
      <w:r w:rsidRPr="00A75E55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A75E55">
        <w:rPr>
          <w:rFonts w:ascii="Times New Roman" w:eastAsia="Times New Roman" w:hAnsi="Times New Roman" w:cs="Times New Roman"/>
          <w:bCs/>
          <w:iCs/>
          <w:sz w:val="28"/>
          <w:szCs w:val="28"/>
        </w:rPr>
        <w:t>тыс. рублей или 67,2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A75E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% 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от общего объема исполненных расходов, «Социальная политика» -</w:t>
      </w:r>
      <w:r w:rsidRPr="00A75E5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114 023,3</w:t>
      </w:r>
      <w:r w:rsidRPr="00A75E5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тыс. рублей или 12,</w:t>
      </w:r>
      <w:r>
        <w:rPr>
          <w:rFonts w:ascii="Times New Roman" w:eastAsia="Times New Roman" w:hAnsi="Times New Roman" w:cs="Times New Roman"/>
          <w:sz w:val="28"/>
          <w:szCs w:val="28"/>
        </w:rPr>
        <w:t>3 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%,</w:t>
      </w:r>
      <w:r w:rsidRPr="00A75E5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«Национальная экономика» - 82 256,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5E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тыс. рублей или 8,9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%, «Общегосударственные вопросы» - 50 527,0 тыс. рублей или 5,5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5E5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46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EB4" w:rsidRDefault="00CA4EB4" w:rsidP="00CA4EB4">
      <w:pPr>
        <w:spacing w:after="0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00287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муниципальным районом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2022 году </w:t>
      </w:r>
      <w:r w:rsidRPr="00500287">
        <w:rPr>
          <w:rFonts w:ascii="Times New Roman" w:hAnsi="Times New Roman" w:cs="Times New Roman"/>
          <w:sz w:val="28"/>
          <w:szCs w:val="28"/>
        </w:rPr>
        <w:t>предусмотрена реализация</w:t>
      </w:r>
      <w:r w:rsidRPr="003E69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02ED0">
        <w:rPr>
          <w:rFonts w:ascii="Times New Roman" w:hAnsi="Times New Roman" w:cs="Times New Roman"/>
          <w:sz w:val="28"/>
          <w:szCs w:val="28"/>
        </w:rPr>
        <w:t>2 региональных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4EB4" w:rsidRPr="00CF5F1B" w:rsidRDefault="00CA4EB4" w:rsidP="00CA4E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1B">
        <w:rPr>
          <w:rFonts w:ascii="Times New Roman" w:hAnsi="Times New Roman" w:cs="Times New Roman"/>
          <w:sz w:val="28"/>
          <w:szCs w:val="28"/>
        </w:rPr>
        <w:t>- «Современная школа»;</w:t>
      </w:r>
    </w:p>
    <w:p w:rsidR="00CA4EB4" w:rsidRPr="00CF5F1B" w:rsidRDefault="00CA4EB4" w:rsidP="00CA4E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1B">
        <w:rPr>
          <w:rFonts w:ascii="Times New Roman" w:hAnsi="Times New Roman" w:cs="Times New Roman"/>
          <w:sz w:val="28"/>
          <w:szCs w:val="28"/>
        </w:rPr>
        <w:t>- «Патриотическое воспитание граждан Российской Федерации».</w:t>
      </w:r>
    </w:p>
    <w:p w:rsidR="00CA4EB4" w:rsidRDefault="00CA4EB4" w:rsidP="00CA4E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0287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 в </w:t>
      </w:r>
      <w:r w:rsidRPr="00500287">
        <w:rPr>
          <w:rFonts w:ascii="Times New Roman" w:hAnsi="Times New Roman" w:cs="Times New Roman"/>
          <w:sz w:val="28"/>
          <w:szCs w:val="28"/>
        </w:rPr>
        <w:t>бюджете Золотухинского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в 2022 году были предусмотрены бюджетные ассигнования  </w:t>
      </w:r>
      <w:r w:rsidRPr="00500287">
        <w:rPr>
          <w:rFonts w:ascii="Times New Roman" w:hAnsi="Times New Roman" w:cs="Times New Roman"/>
          <w:sz w:val="28"/>
          <w:szCs w:val="28"/>
        </w:rPr>
        <w:t>2 551,2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287">
        <w:rPr>
          <w:rFonts w:ascii="Times New Roman" w:hAnsi="Times New Roman" w:cs="Times New Roman"/>
          <w:sz w:val="28"/>
          <w:szCs w:val="28"/>
        </w:rPr>
        <w:t xml:space="preserve">Кассовые расходы в рамках реализации региональных проектов, входящих в структуру национального проекта «Образование», по итогам 2022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00287">
        <w:rPr>
          <w:rFonts w:ascii="Times New Roman" w:hAnsi="Times New Roman" w:cs="Times New Roman"/>
          <w:sz w:val="28"/>
          <w:szCs w:val="28"/>
        </w:rPr>
        <w:t xml:space="preserve"> составили 2 551,2 тыс. руб</w:t>
      </w:r>
      <w:r>
        <w:rPr>
          <w:rFonts w:ascii="Times New Roman" w:hAnsi="Times New Roman" w:cs="Times New Roman"/>
          <w:sz w:val="28"/>
          <w:szCs w:val="28"/>
        </w:rPr>
        <w:t>лей, что составляет 100,0 % .</w:t>
      </w:r>
    </w:p>
    <w:p w:rsidR="000E73B1" w:rsidRDefault="000E73B1" w:rsidP="000E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FB">
        <w:rPr>
          <w:rFonts w:ascii="Times New Roman" w:eastAsia="Times New Roman" w:hAnsi="Times New Roman" w:cs="Times New Roman"/>
          <w:sz w:val="28"/>
          <w:szCs w:val="28"/>
        </w:rPr>
        <w:t xml:space="preserve">Доведенный комитетом финансов Курской области на 2022 год норматив формирования расходов на содержание органов местного самоуправления не превышен. </w:t>
      </w:r>
    </w:p>
    <w:p w:rsidR="00160922" w:rsidRDefault="00160922" w:rsidP="001609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lastRenderedPageBreak/>
        <w:t>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Золотухинский</w:t>
      </w:r>
      <w:proofErr w:type="spellEnd"/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район» Курской области за 2022 год исполнен с</w:t>
      </w:r>
      <w:r>
        <w:rPr>
          <w:rFonts w:ascii="Times New Roman" w:eastAsia="Times New Roman" w:hAnsi="Times New Roman" w:cs="Times New Roman"/>
          <w:iCs/>
          <w:color w:val="0070C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дефицитом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53 898,7 тыс. рублей (доходы исполнены в сумме 871 798,8 тыс. рублей, расходы исполнены в сумме – 925 697,5 тыс. рублей).</w:t>
      </w:r>
      <w:r w:rsidR="00A5439D" w:rsidRPr="00A5439D">
        <w:rPr>
          <w:rFonts w:ascii="Times New Roman" w:hAnsi="Times New Roman" w:cs="Times New Roman"/>
          <w:sz w:val="28"/>
          <w:szCs w:val="24"/>
        </w:rPr>
        <w:t xml:space="preserve"> </w:t>
      </w:r>
      <w:r w:rsidR="00A5439D">
        <w:rPr>
          <w:rFonts w:ascii="Times New Roman" w:eastAsia="Times New Roman" w:hAnsi="Times New Roman" w:cs="Times New Roman"/>
          <w:sz w:val="28"/>
          <w:szCs w:val="24"/>
        </w:rPr>
        <w:t>Фактически в 2022 году источниками финансирования дефицита бюджета явилось уменьшение остатков на счете бюджета муниципального района на</w:t>
      </w:r>
      <w:r w:rsidR="00A5439D">
        <w:rPr>
          <w:rFonts w:ascii="Calibri" w:eastAsia="Times New Roman" w:hAnsi="Calibri" w:cs="Times New Roman"/>
          <w:color w:val="0070C0"/>
          <w:sz w:val="28"/>
          <w:szCs w:val="24"/>
        </w:rPr>
        <w:t xml:space="preserve"> </w:t>
      </w:r>
      <w:r w:rsidR="00A5439D">
        <w:rPr>
          <w:rFonts w:ascii="Times New Roman" w:eastAsia="Times New Roman" w:hAnsi="Times New Roman" w:cs="Times New Roman"/>
          <w:sz w:val="28"/>
          <w:szCs w:val="24"/>
        </w:rPr>
        <w:t>-53 898,7тыс. рублей</w:t>
      </w:r>
      <w:r w:rsidR="00A5439D">
        <w:rPr>
          <w:rFonts w:ascii="Times New Roman" w:hAnsi="Times New Roman" w:cs="Times New Roman"/>
          <w:sz w:val="28"/>
          <w:szCs w:val="24"/>
        </w:rPr>
        <w:t xml:space="preserve">, а также предоставление бюджетных кредитов в размере </w:t>
      </w:r>
      <w:r w:rsidR="00A5439D">
        <w:rPr>
          <w:rFonts w:ascii="Times New Roman" w:eastAsia="Times New Roman" w:hAnsi="Times New Roman" w:cs="Times New Roman"/>
          <w:sz w:val="28"/>
          <w:szCs w:val="24"/>
        </w:rPr>
        <w:t>(-) 1 390,5 тыс. рублей</w:t>
      </w:r>
      <w:r w:rsidR="00A5439D">
        <w:rPr>
          <w:rFonts w:ascii="Times New Roman" w:hAnsi="Times New Roman" w:cs="Times New Roman"/>
          <w:sz w:val="28"/>
          <w:szCs w:val="24"/>
        </w:rPr>
        <w:t>.</w:t>
      </w:r>
    </w:p>
    <w:p w:rsidR="000E73B1" w:rsidRPr="00CB3BFB" w:rsidRDefault="000E73B1" w:rsidP="000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FB">
        <w:rPr>
          <w:rFonts w:ascii="Times New Roman" w:eastAsia="Times New Roman" w:hAnsi="Times New Roman" w:cs="Times New Roman"/>
          <w:sz w:val="28"/>
          <w:szCs w:val="28"/>
        </w:rPr>
        <w:t>Муниципальный долг по данным бюджетной отчетности муниципального образования на начало и конец года отсутствует.</w:t>
      </w:r>
    </w:p>
    <w:p w:rsidR="000E73B1" w:rsidRPr="00CB3BFB" w:rsidRDefault="000E73B1" w:rsidP="000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FB">
        <w:rPr>
          <w:rFonts w:ascii="Times New Roman" w:hAnsi="Times New Roman" w:cs="Times New Roman"/>
          <w:sz w:val="28"/>
          <w:szCs w:val="28"/>
        </w:rPr>
        <w:t>По состоянию на 01.01.2023 сложилась дебиторская задолженность по доходам в сумме 1 492 171,1 тыс. рублей. Кредиторская задолженн</w:t>
      </w:r>
      <w:r>
        <w:rPr>
          <w:rFonts w:ascii="Times New Roman" w:hAnsi="Times New Roman" w:cs="Times New Roman"/>
          <w:sz w:val="28"/>
          <w:szCs w:val="28"/>
        </w:rPr>
        <w:t>ость по доходам на 01.01.2023</w:t>
      </w:r>
      <w:r w:rsidRPr="00CB3BFB">
        <w:rPr>
          <w:rFonts w:ascii="Times New Roman" w:hAnsi="Times New Roman" w:cs="Times New Roman"/>
          <w:sz w:val="28"/>
          <w:szCs w:val="28"/>
        </w:rPr>
        <w:t xml:space="preserve"> составила 12,4 тыс. рублей. </w:t>
      </w:r>
    </w:p>
    <w:p w:rsidR="000E73B1" w:rsidRPr="00CB3BFB" w:rsidRDefault="000E73B1" w:rsidP="000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C1" w:rsidRDefault="00D32811" w:rsidP="008347C1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77">
        <w:rPr>
          <w:rFonts w:ascii="Times New Roman" w:hAnsi="Times New Roman" w:cs="Times New Roman"/>
          <w:sz w:val="28"/>
          <w:szCs w:val="28"/>
        </w:rPr>
        <w:t>По итогам пров</w:t>
      </w:r>
      <w:r w:rsidR="008347C1">
        <w:rPr>
          <w:rFonts w:ascii="Times New Roman" w:hAnsi="Times New Roman" w:cs="Times New Roman"/>
          <w:sz w:val="28"/>
          <w:szCs w:val="28"/>
        </w:rPr>
        <w:t xml:space="preserve">ерки составлен акт, который </w:t>
      </w:r>
      <w:r w:rsidRPr="00FC3477">
        <w:rPr>
          <w:rFonts w:ascii="Times New Roman" w:hAnsi="Times New Roman" w:cs="Times New Roman"/>
          <w:sz w:val="28"/>
          <w:szCs w:val="28"/>
        </w:rPr>
        <w:t xml:space="preserve">подписан Главой Золотухинского района Курской области </w:t>
      </w:r>
      <w:r w:rsidR="008347C1" w:rsidRPr="00C926CF">
        <w:rPr>
          <w:rFonts w:ascii="Times New Roman" w:eastAsia="Times New Roman" w:hAnsi="Times New Roman" w:cs="Times New Roman"/>
          <w:sz w:val="28"/>
          <w:szCs w:val="28"/>
        </w:rPr>
        <w:t>В.Н. Кожухов</w:t>
      </w:r>
      <w:r w:rsidR="008347C1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8347C1" w:rsidRPr="003A1BE3">
        <w:rPr>
          <w:rFonts w:ascii="Times New Roman" w:hAnsi="Times New Roman" w:cs="Times New Roman"/>
          <w:sz w:val="28"/>
          <w:szCs w:val="28"/>
        </w:rPr>
        <w:t>без замечаний и пояснений.</w:t>
      </w:r>
    </w:p>
    <w:p w:rsidR="00556AC3" w:rsidRDefault="00556AC3" w:rsidP="008347C1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C3" w:rsidRPr="003A1BE3" w:rsidRDefault="00556AC3" w:rsidP="008347C1">
      <w:pPr>
        <w:tabs>
          <w:tab w:val="left" w:pos="76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B7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B7">
        <w:rPr>
          <w:rFonts w:ascii="Times New Roman" w:hAnsi="Times New Roman" w:cs="Times New Roman"/>
          <w:sz w:val="28"/>
          <w:szCs w:val="28"/>
        </w:rPr>
        <w:t>Представительное Собрание Золотухинского района Курской области и Главе Золотухинского района Курской области.</w:t>
      </w:r>
    </w:p>
    <w:p w:rsidR="00D32811" w:rsidRDefault="00D32811" w:rsidP="008347C1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F17" w:rsidRDefault="00407F17" w:rsidP="00F9786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</w:p>
    <w:p w:rsidR="00407F17" w:rsidRDefault="00407F17" w:rsidP="00F97861">
      <w:pPr>
        <w:tabs>
          <w:tab w:val="left" w:pos="4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Золотухинского района Курской области                                               Э.О. </w:t>
      </w:r>
      <w:proofErr w:type="spellStart"/>
      <w:r>
        <w:rPr>
          <w:rFonts w:ascii="Times New Roman" w:hAnsi="Times New Roman"/>
          <w:sz w:val="28"/>
          <w:szCs w:val="28"/>
        </w:rPr>
        <w:t>Кондратова</w:t>
      </w:r>
      <w:proofErr w:type="spellEnd"/>
    </w:p>
    <w:p w:rsidR="00F831CA" w:rsidRDefault="00F831CA" w:rsidP="00F97861">
      <w:pPr>
        <w:shd w:val="clear" w:color="auto" w:fill="FFFFFF"/>
        <w:spacing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C0800" w:rsidRDefault="00F97861"/>
    <w:sectPr w:rsidR="007C0800" w:rsidSect="00517E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E42"/>
    <w:rsid w:val="000E73B1"/>
    <w:rsid w:val="00160922"/>
    <w:rsid w:val="002D3044"/>
    <w:rsid w:val="003B3129"/>
    <w:rsid w:val="003D3D10"/>
    <w:rsid w:val="00407F17"/>
    <w:rsid w:val="00517E42"/>
    <w:rsid w:val="00553004"/>
    <w:rsid w:val="00556AC3"/>
    <w:rsid w:val="005C26AA"/>
    <w:rsid w:val="00785F14"/>
    <w:rsid w:val="007B27BC"/>
    <w:rsid w:val="008347C1"/>
    <w:rsid w:val="008E0C62"/>
    <w:rsid w:val="009E5CA6"/>
    <w:rsid w:val="009F20B4"/>
    <w:rsid w:val="00A5439D"/>
    <w:rsid w:val="00B6229E"/>
    <w:rsid w:val="00BB2C68"/>
    <w:rsid w:val="00C01F48"/>
    <w:rsid w:val="00C56143"/>
    <w:rsid w:val="00CA4EB4"/>
    <w:rsid w:val="00D32811"/>
    <w:rsid w:val="00D53BD0"/>
    <w:rsid w:val="00D750F7"/>
    <w:rsid w:val="00D922B8"/>
    <w:rsid w:val="00E046AB"/>
    <w:rsid w:val="00F57BB5"/>
    <w:rsid w:val="00F831CA"/>
    <w:rsid w:val="00F97861"/>
    <w:rsid w:val="00FD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17E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7E42"/>
    <w:rPr>
      <w:rFonts w:eastAsiaTheme="minorEastAsia"/>
      <w:lang w:eastAsia="ru-RU"/>
    </w:rPr>
  </w:style>
  <w:style w:type="character" w:styleId="a5">
    <w:name w:val="Strong"/>
    <w:basedOn w:val="a0"/>
    <w:uiPriority w:val="99"/>
    <w:qFormat/>
    <w:rsid w:val="00517E4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750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50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0565-30AA-4C69-BDA3-F0A82566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12</cp:revision>
  <dcterms:created xsi:type="dcterms:W3CDTF">2023-05-18T07:43:00Z</dcterms:created>
  <dcterms:modified xsi:type="dcterms:W3CDTF">2023-05-19T12:03:00Z</dcterms:modified>
</cp:coreProperties>
</file>