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12D75" w14:textId="77777777" w:rsidR="00A80E33" w:rsidRPr="00A80E33" w:rsidRDefault="00A80E33" w:rsidP="00A8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6A29BB1E" w14:textId="77777777" w:rsidR="00A80E33" w:rsidRPr="00A80E33" w:rsidRDefault="00A80E33" w:rsidP="00A8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</w:t>
      </w:r>
      <w:r w:rsidRPr="00A80E3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A8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контрольного мероприятия </w:t>
      </w:r>
      <w:r w:rsidRPr="00A8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«Проверка отдельных вопросов финансово-хозяйственной деятельности муниципального бюджетного дошкольного образовательного учреждения «Детский сад «Малыш» </w:t>
      </w:r>
      <w:proofErr w:type="spellStart"/>
      <w:r w:rsidRPr="00A8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области» за 2022-2023 годы»</w:t>
      </w:r>
    </w:p>
    <w:p w14:paraId="5DFC5107" w14:textId="77777777" w:rsidR="00A80E33" w:rsidRPr="00A80E33" w:rsidRDefault="00A80E33" w:rsidP="00A8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3BD5F4C" w14:textId="77777777" w:rsidR="00A80E33" w:rsidRPr="00A80E33" w:rsidRDefault="00A80E33" w:rsidP="00A80E33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</w:t>
      </w:r>
      <w:r w:rsidRPr="00A80E3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I Плана работы Ревизионной комиссии </w:t>
      </w:r>
      <w:proofErr w:type="spellStart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год, утвержденного распоряжением Ревизионной комиссии </w:t>
      </w:r>
      <w:proofErr w:type="spellStart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29.12.2023 года № 30, распоряжения Ревизионной комиссии </w:t>
      </w:r>
      <w:proofErr w:type="spellStart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20.05.2024 № 9 проведена</w:t>
      </w:r>
      <w:r w:rsidRPr="00A80E3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отдельных вопросов финансово-хозяйственной деятельности муниципального бюджетного</w:t>
      </w:r>
      <w:r w:rsidRPr="00A80E3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 «Детский сад «Малыш» </w:t>
      </w:r>
      <w:proofErr w:type="spellStart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2022 - 2023 годы.</w:t>
      </w:r>
    </w:p>
    <w:p w14:paraId="02FDB3B7" w14:textId="77777777" w:rsidR="00A80E33" w:rsidRPr="00A80E33" w:rsidRDefault="00A80E33" w:rsidP="00A80E33">
      <w:pPr>
        <w:widowControl w:val="0"/>
        <w:tabs>
          <w:tab w:val="left" w:pos="709"/>
          <w:tab w:val="left" w:pos="10206"/>
        </w:tabs>
        <w:spacing w:after="0" w:line="276" w:lineRule="auto"/>
        <w:ind w:left="283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контрольного мероприятия установлено:</w:t>
      </w:r>
    </w:p>
    <w:p w14:paraId="59E4236F" w14:textId="77777777" w:rsidR="00A80E33" w:rsidRPr="00A80E33" w:rsidRDefault="00A80E33" w:rsidP="00A80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</w:t>
      </w: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Приказа от 21.07.2011 г. № 86н «Об утверждении порядка предоставления информации государственным (муниципальным) учреждением, ее размещение на официальном сайте в сети Интернет и ведения указанного сайта». </w:t>
      </w:r>
    </w:p>
    <w:p w14:paraId="20303CC2" w14:textId="77777777" w:rsidR="00A80E33" w:rsidRPr="00A80E33" w:rsidRDefault="00A80E33" w:rsidP="00A80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Нарушение </w:t>
      </w:r>
      <w:bookmarkStart w:id="0" w:name="_Hlk173335723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формировании муниципального задания на оказание муниципальных услуг (выполнения работ) в отношении муниципальных учреждений </w:t>
      </w:r>
      <w:proofErr w:type="spellStart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финансовом обеспечении выполнения муниципального задания, утвержденного постановлением Администрации </w:t>
      </w:r>
      <w:proofErr w:type="spellStart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03.03.2020 г. № 180-па</w:t>
      </w:r>
      <w:bookmarkEnd w:id="0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597AA60" w14:textId="77777777" w:rsidR="00A80E33" w:rsidRPr="00A80E33" w:rsidRDefault="00A80E33" w:rsidP="00A80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Действующее в проверяемом периоде </w:t>
      </w:r>
      <w:r w:rsidRPr="00A8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по оплате труда работников муниципального бюджетного дошкольного образовательного учреждения «Детский сад «Малыш» </w:t>
      </w:r>
      <w:proofErr w:type="spellStart"/>
      <w:r w:rsidRPr="00A8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области»,</w:t>
      </w:r>
      <w:r w:rsidRPr="00A8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приказом заведующего МБДОУ «Детский сад «Малыш» от 25.04.2022 г. № 20-О/1 (в редакции от 01.09.2023 г.),</w:t>
      </w:r>
      <w:r w:rsidRPr="00A80E3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на основании</w:t>
      </w:r>
      <w:r w:rsidRPr="00A80E3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акта, утратившего силу. </w:t>
      </w:r>
    </w:p>
    <w:p w14:paraId="56702527" w14:textId="77777777" w:rsidR="00A80E33" w:rsidRPr="00A80E33" w:rsidRDefault="00A80E33" w:rsidP="00A80E3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Calibri"/>
          <w:sz w:val="28"/>
          <w:szCs w:val="28"/>
          <w:shd w:val="clear" w:color="auto" w:fill="FFFFFF"/>
        </w:rPr>
      </w:pP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</w:t>
      </w:r>
      <w:r w:rsidRPr="00A80E33">
        <w:rPr>
          <w:rFonts w:ascii="Times New Roman" w:eastAsia="SimSun" w:hAnsi="Times New Roman" w:cs="Calibri"/>
          <w:sz w:val="28"/>
          <w:szCs w:val="28"/>
          <w:shd w:val="clear" w:color="auto" w:fill="FFFFFF"/>
        </w:rPr>
        <w:t xml:space="preserve"> нарушение норм оплаты труда, установленных Положением по оплате труда работников МДБОУ «Детский сад «Малыш» </w:t>
      </w:r>
      <w:proofErr w:type="spellStart"/>
      <w:r w:rsidRPr="00A80E33">
        <w:rPr>
          <w:rFonts w:ascii="Times New Roman" w:eastAsia="SimSun" w:hAnsi="Times New Roman" w:cs="Calibri"/>
          <w:sz w:val="28"/>
          <w:szCs w:val="28"/>
          <w:shd w:val="clear" w:color="auto" w:fill="FFFFFF"/>
        </w:rPr>
        <w:t>Золотухинского</w:t>
      </w:r>
      <w:proofErr w:type="spellEnd"/>
      <w:r w:rsidRPr="00A80E33">
        <w:rPr>
          <w:rFonts w:ascii="Times New Roman" w:eastAsia="SimSun" w:hAnsi="Times New Roman" w:cs="Calibri"/>
          <w:sz w:val="28"/>
          <w:szCs w:val="28"/>
          <w:shd w:val="clear" w:color="auto" w:fill="FFFFFF"/>
        </w:rPr>
        <w:t xml:space="preserve"> района Курской области, стимулирующая выплата за стаж непрерывной работы, выслугу лет не установлена педагогическим работникам учреждения, подведомственных отделу образования,  что влечет за собой ухудшение условий оплаты труда.</w:t>
      </w:r>
    </w:p>
    <w:p w14:paraId="274E21CF" w14:textId="77777777" w:rsidR="00A80E33" w:rsidRPr="00A80E33" w:rsidRDefault="00A80E33" w:rsidP="00A80E33">
      <w:pPr>
        <w:shd w:val="clear" w:color="auto" w:fill="FFFFFF"/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3">
        <w:rPr>
          <w:rFonts w:ascii="Times New Roman" w:eastAsia="SimSun" w:hAnsi="Times New Roman" w:cs="Calibri"/>
          <w:sz w:val="28"/>
          <w:szCs w:val="28"/>
          <w:shd w:val="clear" w:color="auto" w:fill="FFFFFF"/>
        </w:rPr>
        <w:t xml:space="preserve">5. </w:t>
      </w: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Положения о выплатах стимулирующего характера работникам муниципального бюджетного дошкольного образовательного учреждения «Детский сад «Малыш», введенное в действие приказом Учреждения от 25.04.2022 № 21- О/1, распределение премиального фонда за декабрь 2023 года в сумме 112,966 тыс. рублей. не подтверждено конкретными достижениями работников. </w:t>
      </w:r>
    </w:p>
    <w:p w14:paraId="7B73D777" w14:textId="77777777" w:rsidR="00A80E33" w:rsidRPr="00A80E33" w:rsidRDefault="00A80E33" w:rsidP="00A80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6. </w:t>
      </w: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арушение Приказа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применению".</w:t>
      </w:r>
    </w:p>
    <w:p w14:paraId="261DE532" w14:textId="77777777" w:rsidR="00A80E33" w:rsidRPr="00A80E33" w:rsidRDefault="00A80E33" w:rsidP="00A80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A80E33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Трудового кодекса Российской Федерации.</w:t>
      </w:r>
    </w:p>
    <w:p w14:paraId="63EE7778" w14:textId="77777777" w:rsidR="00A80E33" w:rsidRPr="00A80E33" w:rsidRDefault="00A80E33" w:rsidP="00A80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A80E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Pr="00A8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Инструкции по применению Единого плана счетов бухгалтерского учета, утвержденной приказом Минфина России от 1 декабря 2010 года №157н. </w:t>
      </w:r>
    </w:p>
    <w:p w14:paraId="4E6A1B4C" w14:textId="77777777" w:rsidR="00A80E33" w:rsidRPr="00A80E33" w:rsidRDefault="00A80E33" w:rsidP="00A80E33">
      <w:pPr>
        <w:tabs>
          <w:tab w:val="left" w:pos="76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составлен акт, который подписан заведующей МБДОУ «Детский сад «Малыш» без замечаний и пояснений.</w:t>
      </w:r>
    </w:p>
    <w:p w14:paraId="57A6113E" w14:textId="77777777" w:rsidR="00A80E33" w:rsidRPr="00A80E33" w:rsidRDefault="00A80E33" w:rsidP="00A80E33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«Детский сад «Малыш» направлено представление для рассмотрения и принятия мер по устранению выявленных в ходе проверки нарушений.</w:t>
      </w:r>
    </w:p>
    <w:p w14:paraId="18F0612D" w14:textId="77777777" w:rsidR="00A80E33" w:rsidRPr="00A80E33" w:rsidRDefault="00A80E33" w:rsidP="00A80E33">
      <w:pPr>
        <w:tabs>
          <w:tab w:val="left" w:pos="7655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проверки направлен в Представительное Собрание </w:t>
      </w:r>
      <w:proofErr w:type="spellStart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Главе </w:t>
      </w:r>
      <w:proofErr w:type="spellStart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8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14:paraId="5F3BD623" w14:textId="77777777" w:rsidR="00663ACC" w:rsidRDefault="00663ACC">
      <w:bookmarkStart w:id="1" w:name="_GoBack"/>
      <w:bookmarkEnd w:id="1"/>
    </w:p>
    <w:sectPr w:rsidR="00663ACC" w:rsidSect="00F667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CC"/>
    <w:rsid w:val="00663ACC"/>
    <w:rsid w:val="009240CC"/>
    <w:rsid w:val="00A80E33"/>
    <w:rsid w:val="00C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321EB-E441-450E-B737-158DDD40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024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C02476"/>
    <w:pPr>
      <w:widowControl w:val="0"/>
      <w:autoSpaceDE w:val="0"/>
      <w:autoSpaceDN w:val="0"/>
      <w:spacing w:after="0" w:line="240" w:lineRule="auto"/>
      <w:ind w:left="141" w:hanging="35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C02476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2024-09-11T12:14:00Z</dcterms:created>
  <dcterms:modified xsi:type="dcterms:W3CDTF">2024-09-11T12:15:00Z</dcterms:modified>
</cp:coreProperties>
</file>