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183" w:rsidRDefault="00C97183" w:rsidP="00C97183">
      <w:pPr>
        <w:autoSpaceDE w:val="0"/>
        <w:autoSpaceDN w:val="0"/>
        <w:adjustRightInd w:val="0"/>
        <w:jc w:val="center"/>
        <w:rPr>
          <w:b/>
          <w:bCs/>
          <w:sz w:val="28"/>
          <w:szCs w:val="28"/>
        </w:rPr>
      </w:pPr>
      <w:r>
        <w:rPr>
          <w:b/>
          <w:bCs/>
          <w:sz w:val="28"/>
          <w:szCs w:val="28"/>
        </w:rPr>
        <w:t>АДМИНИСТРАЦИЯ ЗОЛОТУХИНСКОГО РАЙОНА</w:t>
      </w:r>
    </w:p>
    <w:p w:rsidR="00C97183" w:rsidRDefault="00C97183" w:rsidP="00C97183">
      <w:pPr>
        <w:autoSpaceDE w:val="0"/>
        <w:autoSpaceDN w:val="0"/>
        <w:adjustRightInd w:val="0"/>
        <w:jc w:val="center"/>
        <w:rPr>
          <w:b/>
          <w:bCs/>
          <w:sz w:val="28"/>
          <w:szCs w:val="28"/>
        </w:rPr>
      </w:pPr>
      <w:r>
        <w:rPr>
          <w:b/>
          <w:bCs/>
          <w:sz w:val="28"/>
          <w:szCs w:val="28"/>
        </w:rPr>
        <w:t>КУРСКОЙ ОБЛАСТИ</w:t>
      </w:r>
    </w:p>
    <w:p w:rsidR="00C97183" w:rsidRDefault="00C97183" w:rsidP="00C97183">
      <w:pPr>
        <w:autoSpaceDE w:val="0"/>
        <w:autoSpaceDN w:val="0"/>
        <w:adjustRightInd w:val="0"/>
        <w:jc w:val="center"/>
        <w:rPr>
          <w:sz w:val="28"/>
          <w:szCs w:val="28"/>
        </w:rPr>
      </w:pPr>
    </w:p>
    <w:p w:rsidR="00C97183" w:rsidRDefault="00C97183" w:rsidP="00C97183">
      <w:pPr>
        <w:autoSpaceDE w:val="0"/>
        <w:autoSpaceDN w:val="0"/>
        <w:adjustRightInd w:val="0"/>
        <w:jc w:val="center"/>
        <w:rPr>
          <w:b/>
          <w:bCs/>
          <w:sz w:val="28"/>
          <w:szCs w:val="28"/>
        </w:rPr>
      </w:pPr>
      <w:r>
        <w:rPr>
          <w:b/>
          <w:bCs/>
          <w:sz w:val="28"/>
          <w:szCs w:val="28"/>
        </w:rPr>
        <w:t xml:space="preserve">ПОСТАНОВЛЕНИЕ </w:t>
      </w:r>
    </w:p>
    <w:p w:rsidR="00C97183" w:rsidRDefault="00C97183" w:rsidP="00C97183">
      <w:pPr>
        <w:autoSpaceDE w:val="0"/>
        <w:autoSpaceDN w:val="0"/>
        <w:adjustRightInd w:val="0"/>
        <w:jc w:val="center"/>
        <w:rPr>
          <w:sz w:val="28"/>
          <w:szCs w:val="28"/>
        </w:rPr>
      </w:pPr>
    </w:p>
    <w:p w:rsidR="00C97183" w:rsidRDefault="00C97183" w:rsidP="00C97183">
      <w:pPr>
        <w:autoSpaceDE w:val="0"/>
        <w:autoSpaceDN w:val="0"/>
        <w:adjustRightInd w:val="0"/>
        <w:jc w:val="center"/>
        <w:rPr>
          <w:sz w:val="28"/>
          <w:szCs w:val="28"/>
        </w:rPr>
      </w:pPr>
    </w:p>
    <w:p w:rsidR="00C97183" w:rsidRDefault="00C97183" w:rsidP="00C97183">
      <w:pPr>
        <w:autoSpaceDE w:val="0"/>
        <w:autoSpaceDN w:val="0"/>
        <w:adjustRightInd w:val="0"/>
        <w:rPr>
          <w:sz w:val="28"/>
          <w:szCs w:val="28"/>
          <w:u w:val="single"/>
        </w:rPr>
      </w:pPr>
      <w:r>
        <w:rPr>
          <w:sz w:val="28"/>
          <w:szCs w:val="28"/>
          <w:u w:val="single"/>
        </w:rPr>
        <w:t>от  18 апреля 2025г.№169-па</w:t>
      </w:r>
    </w:p>
    <w:p w:rsidR="00C97183" w:rsidRDefault="00C97183" w:rsidP="00C97183">
      <w:pPr>
        <w:autoSpaceDE w:val="0"/>
        <w:autoSpaceDN w:val="0"/>
        <w:adjustRightInd w:val="0"/>
        <w:rPr>
          <w:sz w:val="28"/>
          <w:szCs w:val="28"/>
        </w:rPr>
      </w:pPr>
    </w:p>
    <w:p w:rsidR="00C97183" w:rsidRDefault="00C97183" w:rsidP="00C97183">
      <w:pPr>
        <w:autoSpaceDE w:val="0"/>
        <w:autoSpaceDN w:val="0"/>
        <w:adjustRightInd w:val="0"/>
        <w:rPr>
          <w:sz w:val="28"/>
          <w:szCs w:val="28"/>
        </w:rPr>
      </w:pPr>
      <w:r>
        <w:rPr>
          <w:sz w:val="28"/>
          <w:szCs w:val="28"/>
        </w:rPr>
        <w:t>О внесении изменений в постановление</w:t>
      </w:r>
    </w:p>
    <w:p w:rsidR="00C97183" w:rsidRDefault="00C97183" w:rsidP="00C97183">
      <w:pPr>
        <w:autoSpaceDE w:val="0"/>
        <w:autoSpaceDN w:val="0"/>
        <w:adjustRightInd w:val="0"/>
        <w:rPr>
          <w:sz w:val="28"/>
          <w:szCs w:val="28"/>
        </w:rPr>
      </w:pPr>
      <w:r>
        <w:rPr>
          <w:sz w:val="28"/>
          <w:szCs w:val="28"/>
        </w:rPr>
        <w:t>Администрации Золотухинского</w:t>
      </w:r>
    </w:p>
    <w:p w:rsidR="00C97183" w:rsidRDefault="00C97183" w:rsidP="00C97183">
      <w:pPr>
        <w:shd w:val="clear" w:color="auto" w:fill="FFFFFF"/>
        <w:rPr>
          <w:sz w:val="28"/>
          <w:szCs w:val="28"/>
        </w:rPr>
      </w:pPr>
      <w:r>
        <w:rPr>
          <w:sz w:val="28"/>
          <w:szCs w:val="28"/>
        </w:rPr>
        <w:t>района Курской области от 25.01.2019 г. №79-па</w:t>
      </w:r>
    </w:p>
    <w:p w:rsidR="00C97183" w:rsidRDefault="00C97183" w:rsidP="00C97183">
      <w:pPr>
        <w:outlineLvl w:val="0"/>
        <w:rPr>
          <w:bCs/>
          <w:kern w:val="36"/>
          <w:sz w:val="28"/>
          <w:szCs w:val="28"/>
        </w:rPr>
      </w:pPr>
      <w:r>
        <w:rPr>
          <w:sz w:val="28"/>
          <w:szCs w:val="28"/>
        </w:rPr>
        <w:t>«Об утверждении а</w:t>
      </w:r>
      <w:r>
        <w:rPr>
          <w:bCs/>
          <w:kern w:val="36"/>
          <w:sz w:val="28"/>
          <w:szCs w:val="28"/>
        </w:rPr>
        <w:t>дминистративного регламента</w:t>
      </w:r>
    </w:p>
    <w:p w:rsidR="00C97183" w:rsidRDefault="00C97183" w:rsidP="00C97183">
      <w:pPr>
        <w:widowControl w:val="0"/>
        <w:tabs>
          <w:tab w:val="left" w:pos="2585"/>
        </w:tabs>
        <w:autoSpaceDE w:val="0"/>
        <w:autoSpaceDN w:val="0"/>
        <w:adjustRightInd w:val="0"/>
        <w:rPr>
          <w:bCs/>
          <w:sz w:val="28"/>
          <w:szCs w:val="28"/>
        </w:rPr>
      </w:pPr>
      <w:r>
        <w:rPr>
          <w:bCs/>
          <w:sz w:val="28"/>
          <w:szCs w:val="28"/>
        </w:rPr>
        <w:t xml:space="preserve">по предоставлению муниципальной услуги </w:t>
      </w:r>
      <w:r>
        <w:rPr>
          <w:bCs/>
          <w:kern w:val="2"/>
          <w:sz w:val="28"/>
          <w:szCs w:val="28"/>
        </w:rPr>
        <w:t xml:space="preserve"> </w:t>
      </w:r>
    </w:p>
    <w:p w:rsidR="00C97183" w:rsidRDefault="00C97183" w:rsidP="00C97183">
      <w:pPr>
        <w:autoSpaceDE w:val="0"/>
        <w:autoSpaceDN w:val="0"/>
        <w:adjustRightInd w:val="0"/>
        <w:jc w:val="both"/>
        <w:rPr>
          <w:rFonts w:eastAsia="Calibri"/>
          <w:sz w:val="28"/>
          <w:szCs w:val="28"/>
          <w:lang w:eastAsia="en-US"/>
        </w:rPr>
      </w:pPr>
      <w:r>
        <w:rPr>
          <w:bCs/>
          <w:sz w:val="28"/>
          <w:szCs w:val="28"/>
        </w:rPr>
        <w:t>«</w:t>
      </w:r>
      <w:r>
        <w:rPr>
          <w:rFonts w:eastAsia="Calibri"/>
          <w:sz w:val="28"/>
          <w:szCs w:val="28"/>
          <w:lang w:eastAsia="en-US"/>
        </w:rPr>
        <w:t xml:space="preserve">Предоставление земельных участков, </w:t>
      </w:r>
    </w:p>
    <w:p w:rsidR="00C97183" w:rsidRDefault="00C97183" w:rsidP="00C97183">
      <w:pPr>
        <w:autoSpaceDE w:val="0"/>
        <w:autoSpaceDN w:val="0"/>
        <w:adjustRightInd w:val="0"/>
        <w:jc w:val="both"/>
        <w:rPr>
          <w:rFonts w:eastAsia="Calibri"/>
          <w:sz w:val="28"/>
          <w:szCs w:val="28"/>
          <w:lang w:eastAsia="en-US"/>
        </w:rPr>
      </w:pPr>
      <w:proofErr w:type="gramStart"/>
      <w:r>
        <w:rPr>
          <w:rFonts w:eastAsia="Calibri"/>
          <w:sz w:val="28"/>
          <w:szCs w:val="28"/>
          <w:lang w:eastAsia="en-US"/>
        </w:rPr>
        <w:t>находящихся</w:t>
      </w:r>
      <w:proofErr w:type="gramEnd"/>
      <w:r>
        <w:rPr>
          <w:rFonts w:eastAsia="Calibri"/>
          <w:sz w:val="28"/>
          <w:szCs w:val="28"/>
          <w:lang w:eastAsia="en-US"/>
        </w:rPr>
        <w:t xml:space="preserve"> в собственности муниципального </w:t>
      </w:r>
    </w:p>
    <w:p w:rsidR="00C97183" w:rsidRDefault="00C97183" w:rsidP="00C97183">
      <w:pPr>
        <w:autoSpaceDE w:val="0"/>
        <w:autoSpaceDN w:val="0"/>
        <w:adjustRightInd w:val="0"/>
        <w:jc w:val="both"/>
        <w:rPr>
          <w:rFonts w:eastAsia="Calibri"/>
          <w:sz w:val="28"/>
          <w:szCs w:val="28"/>
          <w:lang w:eastAsia="en-US"/>
        </w:rPr>
      </w:pPr>
      <w:r>
        <w:rPr>
          <w:rFonts w:eastAsia="Calibri"/>
          <w:sz w:val="28"/>
          <w:szCs w:val="28"/>
          <w:lang w:eastAsia="en-US"/>
        </w:rPr>
        <w:t xml:space="preserve">района и (или) государственная собственность </w:t>
      </w:r>
    </w:p>
    <w:p w:rsidR="00C97183" w:rsidRDefault="00C97183" w:rsidP="00C97183">
      <w:pPr>
        <w:autoSpaceDE w:val="0"/>
        <w:autoSpaceDN w:val="0"/>
        <w:adjustRightInd w:val="0"/>
        <w:jc w:val="both"/>
        <w:rPr>
          <w:rFonts w:eastAsia="Calibri"/>
          <w:sz w:val="28"/>
          <w:szCs w:val="28"/>
          <w:lang w:eastAsia="en-US"/>
        </w:rPr>
      </w:pPr>
      <w:r>
        <w:rPr>
          <w:rFonts w:eastAsia="Calibri"/>
          <w:sz w:val="28"/>
          <w:szCs w:val="28"/>
          <w:lang w:eastAsia="en-US"/>
        </w:rPr>
        <w:t xml:space="preserve">на которые не разграничена, расположенных </w:t>
      </w:r>
    </w:p>
    <w:p w:rsidR="00C97183" w:rsidRDefault="00C97183" w:rsidP="00C97183">
      <w:pPr>
        <w:autoSpaceDE w:val="0"/>
        <w:autoSpaceDN w:val="0"/>
        <w:adjustRightInd w:val="0"/>
        <w:jc w:val="both"/>
        <w:rPr>
          <w:rFonts w:eastAsia="Calibri"/>
          <w:sz w:val="28"/>
          <w:szCs w:val="28"/>
          <w:lang w:eastAsia="en-US"/>
        </w:rPr>
      </w:pPr>
      <w:r>
        <w:rPr>
          <w:rFonts w:eastAsia="Calibri"/>
          <w:sz w:val="28"/>
          <w:szCs w:val="28"/>
          <w:lang w:eastAsia="en-US"/>
        </w:rPr>
        <w:t xml:space="preserve">на территории сельского поселения, входящего </w:t>
      </w:r>
    </w:p>
    <w:p w:rsidR="00C97183" w:rsidRDefault="00C97183" w:rsidP="00C97183">
      <w:pPr>
        <w:autoSpaceDE w:val="0"/>
        <w:autoSpaceDN w:val="0"/>
        <w:adjustRightInd w:val="0"/>
        <w:jc w:val="both"/>
        <w:rPr>
          <w:rFonts w:eastAsia="Calibri"/>
          <w:sz w:val="28"/>
          <w:szCs w:val="28"/>
          <w:lang w:eastAsia="en-US"/>
        </w:rPr>
      </w:pPr>
      <w:r>
        <w:rPr>
          <w:rFonts w:eastAsia="Calibri"/>
          <w:sz w:val="28"/>
          <w:szCs w:val="28"/>
          <w:lang w:eastAsia="en-US"/>
        </w:rPr>
        <w:t xml:space="preserve">в состав муниципального района,  в собственность </w:t>
      </w:r>
    </w:p>
    <w:p w:rsidR="00C97183" w:rsidRDefault="00C97183" w:rsidP="00C97183">
      <w:pPr>
        <w:autoSpaceDE w:val="0"/>
        <w:autoSpaceDN w:val="0"/>
        <w:adjustRightInd w:val="0"/>
        <w:jc w:val="both"/>
        <w:rPr>
          <w:bCs/>
          <w:sz w:val="28"/>
          <w:szCs w:val="28"/>
        </w:rPr>
      </w:pPr>
      <w:r>
        <w:rPr>
          <w:rFonts w:eastAsia="Calibri"/>
          <w:sz w:val="28"/>
          <w:szCs w:val="28"/>
          <w:lang w:eastAsia="en-US"/>
        </w:rPr>
        <w:t>или аренду без проведения торгов</w:t>
      </w:r>
      <w:r>
        <w:rPr>
          <w:bCs/>
          <w:sz w:val="28"/>
          <w:szCs w:val="28"/>
        </w:rPr>
        <w:t>»</w:t>
      </w:r>
    </w:p>
    <w:p w:rsidR="00C97183" w:rsidRDefault="00C97183" w:rsidP="00C97183">
      <w:pPr>
        <w:autoSpaceDE w:val="0"/>
        <w:autoSpaceDN w:val="0"/>
        <w:adjustRightInd w:val="0"/>
        <w:rPr>
          <w:sz w:val="28"/>
          <w:szCs w:val="28"/>
        </w:rPr>
      </w:pPr>
    </w:p>
    <w:p w:rsidR="00C97183" w:rsidRDefault="00C97183" w:rsidP="00C97183">
      <w:pPr>
        <w:pStyle w:val="a3"/>
        <w:spacing w:line="360" w:lineRule="auto"/>
        <w:ind w:firstLine="709"/>
        <w:jc w:val="both"/>
        <w:rPr>
          <w:rFonts w:ascii="Times New Roman" w:hAnsi="Times New Roman" w:cs="Times New Roman"/>
          <w:color w:val="auto"/>
          <w:sz w:val="28"/>
          <w:szCs w:val="28"/>
        </w:rPr>
      </w:pPr>
      <w:r>
        <w:rPr>
          <w:rFonts w:hint="eastAsia"/>
          <w:sz w:val="28"/>
          <w:szCs w:val="28"/>
        </w:rPr>
        <w:tab/>
      </w:r>
      <w:r>
        <w:rPr>
          <w:rFonts w:ascii="Times New Roman" w:hAnsi="Times New Roman" w:cs="Times New Roman"/>
          <w:color w:val="auto"/>
          <w:spacing w:val="-3"/>
          <w:sz w:val="28"/>
          <w:szCs w:val="28"/>
        </w:rPr>
        <w:t xml:space="preserve">В соответствии со </w:t>
      </w:r>
      <w:r>
        <w:rPr>
          <w:rFonts w:ascii="Times New Roman" w:hAnsi="Times New Roman" w:cs="Times New Roman"/>
          <w:color w:val="auto"/>
          <w:spacing w:val="-2"/>
          <w:sz w:val="28"/>
          <w:szCs w:val="28"/>
        </w:rPr>
        <w:t>статьей 39.16 Земельного кодекса Российской Федерации,</w:t>
      </w:r>
      <w:r>
        <w:rPr>
          <w:rFonts w:ascii="Times New Roman" w:hAnsi="Times New Roman" w:cs="Times New Roman"/>
          <w:color w:val="auto"/>
          <w:spacing w:val="-3"/>
          <w:sz w:val="28"/>
          <w:szCs w:val="28"/>
        </w:rPr>
        <w:t xml:space="preserve"> Федеральным законом от </w:t>
      </w:r>
      <w:r>
        <w:rPr>
          <w:rFonts w:ascii="Times New Roman" w:hAnsi="Times New Roman" w:cs="Times New Roman"/>
          <w:color w:val="auto"/>
          <w:spacing w:val="-1"/>
          <w:sz w:val="28"/>
          <w:szCs w:val="28"/>
        </w:rPr>
        <w:t xml:space="preserve"> 27.07.2010г. № 210-ФЗ «Об организации предоставления государственных и муниципальных услуг»</w:t>
      </w:r>
      <w:r>
        <w:rPr>
          <w:rFonts w:ascii="Times New Roman" w:hAnsi="Times New Roman" w:cs="Times New Roman"/>
          <w:color w:val="auto"/>
          <w:spacing w:val="-2"/>
          <w:sz w:val="28"/>
          <w:szCs w:val="28"/>
        </w:rPr>
        <w:t xml:space="preserve"> </w:t>
      </w:r>
      <w:r>
        <w:rPr>
          <w:rFonts w:ascii="Times New Roman" w:hAnsi="Times New Roman" w:cs="Times New Roman"/>
          <w:color w:val="auto"/>
          <w:sz w:val="28"/>
          <w:szCs w:val="28"/>
        </w:rPr>
        <w:t>Администрация Золотухинского района Курской области ПОСТАНОВЛЯЕТ:</w:t>
      </w:r>
    </w:p>
    <w:p w:rsidR="00C97183" w:rsidRDefault="00C97183" w:rsidP="00C97183">
      <w:pPr>
        <w:shd w:val="clear" w:color="auto" w:fill="FFFFFF"/>
        <w:spacing w:line="360" w:lineRule="auto"/>
        <w:rPr>
          <w:bCs/>
          <w:kern w:val="36"/>
          <w:sz w:val="28"/>
          <w:szCs w:val="28"/>
        </w:rPr>
      </w:pPr>
      <w:r>
        <w:rPr>
          <w:sz w:val="28"/>
          <w:szCs w:val="28"/>
        </w:rPr>
        <w:t xml:space="preserve">       1. Внести в постановление Администрации Золотухинского района Курской области от 25.01.2019 г. №79-па «Об утверждении а</w:t>
      </w:r>
      <w:r>
        <w:rPr>
          <w:bCs/>
          <w:kern w:val="36"/>
          <w:sz w:val="28"/>
          <w:szCs w:val="28"/>
        </w:rPr>
        <w:t>дминистративного регламента</w:t>
      </w:r>
    </w:p>
    <w:p w:rsidR="00C97183" w:rsidRDefault="00C97183" w:rsidP="00C97183">
      <w:pPr>
        <w:widowControl w:val="0"/>
        <w:tabs>
          <w:tab w:val="left" w:pos="2585"/>
        </w:tabs>
        <w:autoSpaceDE w:val="0"/>
        <w:autoSpaceDN w:val="0"/>
        <w:adjustRightInd w:val="0"/>
        <w:spacing w:line="360" w:lineRule="auto"/>
        <w:rPr>
          <w:rFonts w:eastAsia="Calibri"/>
          <w:sz w:val="28"/>
          <w:szCs w:val="28"/>
          <w:lang w:eastAsia="en-US"/>
        </w:rPr>
      </w:pPr>
      <w:r>
        <w:rPr>
          <w:bCs/>
          <w:sz w:val="28"/>
          <w:szCs w:val="28"/>
        </w:rPr>
        <w:t xml:space="preserve">по предоставлению муниципальной услуги </w:t>
      </w:r>
      <w:r>
        <w:rPr>
          <w:bCs/>
          <w:kern w:val="2"/>
          <w:sz w:val="28"/>
          <w:szCs w:val="28"/>
        </w:rPr>
        <w:t xml:space="preserve"> </w:t>
      </w:r>
      <w:r>
        <w:rPr>
          <w:bCs/>
          <w:sz w:val="28"/>
          <w:szCs w:val="28"/>
        </w:rPr>
        <w:t>«</w:t>
      </w:r>
      <w:r>
        <w:rPr>
          <w:rFonts w:eastAsia="Calibri"/>
          <w:sz w:val="28"/>
          <w:szCs w:val="28"/>
          <w:lang w:eastAsia="en-US"/>
        </w:rPr>
        <w:t xml:space="preserve">Предоставление земельных участков, </w:t>
      </w:r>
    </w:p>
    <w:p w:rsidR="00C97183" w:rsidRDefault="00C97183" w:rsidP="00C97183">
      <w:pPr>
        <w:autoSpaceDE w:val="0"/>
        <w:autoSpaceDN w:val="0"/>
        <w:adjustRightInd w:val="0"/>
        <w:spacing w:line="360" w:lineRule="auto"/>
        <w:jc w:val="both"/>
        <w:rPr>
          <w:rFonts w:eastAsia="Calibri"/>
          <w:sz w:val="28"/>
          <w:szCs w:val="28"/>
          <w:lang w:eastAsia="en-US"/>
        </w:rPr>
      </w:pPr>
      <w:proofErr w:type="gramStart"/>
      <w:r>
        <w:rPr>
          <w:rFonts w:eastAsia="Calibri"/>
          <w:sz w:val="28"/>
          <w:szCs w:val="28"/>
          <w:lang w:eastAsia="en-US"/>
        </w:rPr>
        <w:t>находящихся</w:t>
      </w:r>
      <w:proofErr w:type="gramEnd"/>
      <w:r>
        <w:rPr>
          <w:rFonts w:eastAsia="Calibri"/>
          <w:sz w:val="28"/>
          <w:szCs w:val="28"/>
          <w:lang w:eastAsia="en-US"/>
        </w:rPr>
        <w:t xml:space="preserve">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w:t>
      </w:r>
    </w:p>
    <w:p w:rsidR="00C97183" w:rsidRDefault="00C97183" w:rsidP="00C97183">
      <w:pPr>
        <w:autoSpaceDE w:val="0"/>
        <w:autoSpaceDN w:val="0"/>
        <w:adjustRightInd w:val="0"/>
        <w:spacing w:line="360" w:lineRule="auto"/>
        <w:jc w:val="both"/>
        <w:rPr>
          <w:sz w:val="28"/>
          <w:szCs w:val="28"/>
        </w:rPr>
      </w:pPr>
      <w:r>
        <w:rPr>
          <w:rFonts w:eastAsia="Calibri"/>
          <w:sz w:val="28"/>
          <w:szCs w:val="28"/>
          <w:lang w:eastAsia="en-US"/>
        </w:rPr>
        <w:t>или аренду без проведения торгов</w:t>
      </w:r>
      <w:r>
        <w:rPr>
          <w:bCs/>
          <w:sz w:val="28"/>
          <w:szCs w:val="28"/>
        </w:rPr>
        <w:t xml:space="preserve">» </w:t>
      </w:r>
      <w:r>
        <w:rPr>
          <w:sz w:val="28"/>
          <w:szCs w:val="28"/>
        </w:rPr>
        <w:t>следующие изменения:</w:t>
      </w:r>
    </w:p>
    <w:p w:rsidR="00C97183" w:rsidRDefault="00C97183" w:rsidP="00C97183">
      <w:pPr>
        <w:autoSpaceDE w:val="0"/>
        <w:autoSpaceDN w:val="0"/>
        <w:adjustRightInd w:val="0"/>
        <w:spacing w:line="360" w:lineRule="auto"/>
        <w:jc w:val="both"/>
        <w:rPr>
          <w:sz w:val="28"/>
          <w:szCs w:val="28"/>
        </w:rPr>
      </w:pPr>
      <w:r>
        <w:rPr>
          <w:sz w:val="28"/>
          <w:szCs w:val="28"/>
        </w:rPr>
        <w:t xml:space="preserve">        1.1. пункт 2.10.2 а</w:t>
      </w:r>
      <w:r>
        <w:rPr>
          <w:bCs/>
          <w:kern w:val="36"/>
          <w:sz w:val="28"/>
          <w:szCs w:val="28"/>
        </w:rPr>
        <w:t>дминистративного регламента изложить в следующей редакции</w:t>
      </w:r>
    </w:p>
    <w:p w:rsidR="00C97183" w:rsidRDefault="00C97183" w:rsidP="00C97183">
      <w:pPr>
        <w:ind w:firstLine="709"/>
        <w:jc w:val="both"/>
        <w:rPr>
          <w:bCs/>
          <w:iCs/>
          <w:sz w:val="28"/>
          <w:szCs w:val="28"/>
        </w:rPr>
      </w:pPr>
      <w:r>
        <w:rPr>
          <w:bCs/>
          <w:iCs/>
          <w:sz w:val="28"/>
          <w:szCs w:val="28"/>
        </w:rPr>
        <w:t>«2.10.2. Основания для отказа в предоставлении муниципальной услуги:</w:t>
      </w:r>
    </w:p>
    <w:p w:rsidR="00C97183" w:rsidRDefault="00C97183" w:rsidP="00C97183">
      <w:pPr>
        <w:spacing w:before="168"/>
        <w:ind w:firstLine="540"/>
        <w:jc w:val="both"/>
        <w:rPr>
          <w:sz w:val="28"/>
          <w:szCs w:val="28"/>
        </w:rPr>
      </w:pPr>
      <w:r>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C97183" w:rsidRDefault="00C97183" w:rsidP="00C97183">
      <w:pPr>
        <w:spacing w:before="168"/>
        <w:ind w:firstLine="540"/>
        <w:jc w:val="both"/>
        <w:rPr>
          <w:sz w:val="28"/>
          <w:szCs w:val="28"/>
        </w:rPr>
      </w:pPr>
      <w:proofErr w:type="gramStart"/>
      <w:r>
        <w:rPr>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 w:history="1">
        <w:r>
          <w:rPr>
            <w:rStyle w:val="a4"/>
            <w:sz w:val="28"/>
            <w:szCs w:val="28"/>
          </w:rPr>
          <w:t>подпунктом 10 пункта 2 статьи 39.10</w:t>
        </w:r>
      </w:hyperlink>
      <w:r>
        <w:rPr>
          <w:sz w:val="28"/>
          <w:szCs w:val="28"/>
        </w:rPr>
        <w:t xml:space="preserve"> </w:t>
      </w:r>
      <w:r>
        <w:rPr>
          <w:spacing w:val="-2"/>
          <w:sz w:val="28"/>
          <w:szCs w:val="28"/>
        </w:rPr>
        <w:t>Земельного</w:t>
      </w:r>
      <w:r>
        <w:rPr>
          <w:sz w:val="28"/>
          <w:szCs w:val="28"/>
        </w:rPr>
        <w:t xml:space="preserve"> Кодекса; </w:t>
      </w:r>
      <w:proofErr w:type="gramEnd"/>
    </w:p>
    <w:p w:rsidR="00C97183" w:rsidRDefault="00C97183" w:rsidP="00C97183">
      <w:pPr>
        <w:spacing w:before="168"/>
        <w:ind w:firstLine="540"/>
        <w:jc w:val="both"/>
        <w:rPr>
          <w:sz w:val="28"/>
          <w:szCs w:val="28"/>
        </w:rPr>
      </w:pPr>
      <w:proofErr w:type="gramStart"/>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8"/>
          <w:szCs w:val="28"/>
        </w:rPr>
        <w:t xml:space="preserve"> земельным участком общего назначения); </w:t>
      </w:r>
    </w:p>
    <w:p w:rsidR="00C97183" w:rsidRDefault="00C97183" w:rsidP="00C97183">
      <w:pPr>
        <w:spacing w:before="168"/>
        <w:ind w:firstLine="540"/>
        <w:jc w:val="both"/>
        <w:rPr>
          <w:sz w:val="28"/>
          <w:szCs w:val="28"/>
        </w:rPr>
      </w:pPr>
      <w:proofErr w:type="gramStart"/>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history="1">
        <w:r>
          <w:rPr>
            <w:rStyle w:val="a4"/>
            <w:sz w:val="28"/>
            <w:szCs w:val="28"/>
          </w:rPr>
          <w:t>статьей 39.36</w:t>
        </w:r>
      </w:hyperlink>
      <w:r>
        <w:rPr>
          <w:sz w:val="28"/>
          <w:szCs w:val="28"/>
        </w:rPr>
        <w:t xml:space="preserve"> </w:t>
      </w:r>
      <w:r>
        <w:rPr>
          <w:spacing w:val="-2"/>
          <w:sz w:val="28"/>
          <w:szCs w:val="28"/>
        </w:rPr>
        <w:t>Земельного</w:t>
      </w:r>
      <w:r>
        <w:rPr>
          <w:sz w:val="28"/>
          <w:szCs w:val="28"/>
        </w:rPr>
        <w:t xml:space="preserve"> Кодекса, либо с заявлением</w:t>
      </w:r>
      <w:proofErr w:type="gramEnd"/>
      <w:r>
        <w:rPr>
          <w:sz w:val="28"/>
          <w:szCs w:val="28"/>
        </w:rPr>
        <w:t xml:space="preserve"> </w:t>
      </w:r>
      <w:proofErr w:type="gramStart"/>
      <w:r>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sz w:val="28"/>
          <w:szCs w:val="28"/>
        </w:rPr>
        <w:t xml:space="preserve">, установленные указанными решениями, не выполнены обязанности, предусмотренные </w:t>
      </w:r>
      <w:hyperlink r:id="rId6" w:history="1">
        <w:r>
          <w:rPr>
            <w:rStyle w:val="a4"/>
            <w:sz w:val="28"/>
            <w:szCs w:val="28"/>
          </w:rPr>
          <w:t>частью 11 статьи 55.32</w:t>
        </w:r>
      </w:hyperlink>
      <w:r>
        <w:rPr>
          <w:sz w:val="28"/>
          <w:szCs w:val="28"/>
        </w:rPr>
        <w:t xml:space="preserve"> Градостроительного кодекса Российской Федерации; </w:t>
      </w:r>
    </w:p>
    <w:p w:rsidR="00C97183" w:rsidRDefault="00C97183" w:rsidP="00C97183">
      <w:pPr>
        <w:spacing w:before="168"/>
        <w:ind w:firstLine="540"/>
        <w:jc w:val="both"/>
        <w:rPr>
          <w:sz w:val="28"/>
          <w:szCs w:val="28"/>
        </w:rPr>
      </w:pPr>
      <w:proofErr w:type="gramStart"/>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Pr>
            <w:rStyle w:val="a4"/>
            <w:sz w:val="28"/>
            <w:szCs w:val="28"/>
          </w:rPr>
          <w:t>статьей 39.36</w:t>
        </w:r>
      </w:hyperlink>
      <w:r>
        <w:rPr>
          <w:sz w:val="28"/>
          <w:szCs w:val="28"/>
        </w:rPr>
        <w:t xml:space="preserve"> </w:t>
      </w:r>
      <w:r>
        <w:rPr>
          <w:spacing w:val="-2"/>
          <w:sz w:val="28"/>
          <w:szCs w:val="28"/>
        </w:rPr>
        <w:t>Земельного</w:t>
      </w:r>
      <w:r>
        <w:rPr>
          <w:sz w:val="28"/>
          <w:szCs w:val="28"/>
        </w:rPr>
        <w:t xml:space="preserve"> Кодекса, либо с</w:t>
      </w:r>
      <w:proofErr w:type="gramEnd"/>
      <w:r>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97183" w:rsidRDefault="00C97183" w:rsidP="00C97183">
      <w:pPr>
        <w:spacing w:before="168"/>
        <w:ind w:firstLine="540"/>
        <w:jc w:val="both"/>
        <w:rPr>
          <w:sz w:val="28"/>
          <w:szCs w:val="28"/>
        </w:rPr>
      </w:pPr>
      <w:r>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Pr>
          <w:sz w:val="28"/>
          <w:szCs w:val="28"/>
        </w:rPr>
        <w:lastRenderedPageBreak/>
        <w:t xml:space="preserve">предоставление не допускается на праве, указанном в заявлении о предоставлении земельного участка; </w:t>
      </w:r>
    </w:p>
    <w:p w:rsidR="00C97183" w:rsidRDefault="00C97183" w:rsidP="00C97183">
      <w:pPr>
        <w:spacing w:before="168"/>
        <w:ind w:firstLine="540"/>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 </w:t>
      </w:r>
    </w:p>
    <w:p w:rsidR="00C97183" w:rsidRDefault="00C97183" w:rsidP="00C97183">
      <w:pPr>
        <w:spacing w:before="168"/>
        <w:ind w:firstLine="540"/>
        <w:jc w:val="both"/>
        <w:rPr>
          <w:sz w:val="28"/>
          <w:szCs w:val="28"/>
        </w:rPr>
      </w:pP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Pr>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C97183" w:rsidRDefault="00C97183" w:rsidP="00C97183">
      <w:pPr>
        <w:spacing w:before="168"/>
        <w:ind w:firstLine="540"/>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Pr>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97183" w:rsidRDefault="00C97183" w:rsidP="00C97183">
      <w:pPr>
        <w:spacing w:before="168"/>
        <w:ind w:firstLine="540"/>
        <w:jc w:val="both"/>
        <w:rPr>
          <w:sz w:val="28"/>
          <w:szCs w:val="28"/>
        </w:rPr>
      </w:pP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Pr>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C97183" w:rsidRDefault="00C97183" w:rsidP="00C97183">
      <w:pPr>
        <w:spacing w:before="168"/>
        <w:ind w:firstLine="540"/>
        <w:jc w:val="both"/>
        <w:rPr>
          <w:sz w:val="28"/>
          <w:szCs w:val="28"/>
        </w:rPr>
      </w:pPr>
      <w:r>
        <w:rPr>
          <w:sz w:val="28"/>
          <w:szCs w:val="28"/>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w:t>
      </w:r>
      <w:hyperlink r:id="rId8" w:history="1">
        <w:r>
          <w:rPr>
            <w:rStyle w:val="a4"/>
            <w:sz w:val="28"/>
            <w:szCs w:val="28"/>
          </w:rPr>
          <w:t>пунктом 19 статьи 39.11</w:t>
        </w:r>
      </w:hyperlink>
      <w:r>
        <w:rPr>
          <w:sz w:val="28"/>
          <w:szCs w:val="28"/>
        </w:rPr>
        <w:t xml:space="preserve"> </w:t>
      </w:r>
      <w:r>
        <w:rPr>
          <w:spacing w:val="-2"/>
          <w:sz w:val="28"/>
          <w:szCs w:val="28"/>
        </w:rPr>
        <w:t>Земельного</w:t>
      </w:r>
      <w:r>
        <w:rPr>
          <w:sz w:val="28"/>
          <w:szCs w:val="28"/>
        </w:rPr>
        <w:t xml:space="preserve"> Кодекса; </w:t>
      </w:r>
    </w:p>
    <w:p w:rsidR="00C97183" w:rsidRDefault="00C97183" w:rsidP="00C97183">
      <w:pPr>
        <w:spacing w:before="168"/>
        <w:ind w:firstLine="540"/>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w:t>
      </w:r>
      <w:hyperlink r:id="rId9" w:history="1">
        <w:r>
          <w:rPr>
            <w:rStyle w:val="a4"/>
            <w:sz w:val="28"/>
            <w:szCs w:val="28"/>
          </w:rPr>
          <w:t>подпунктом 6 пункта 4 статьи 39.11</w:t>
        </w:r>
      </w:hyperlink>
      <w:r>
        <w:rPr>
          <w:sz w:val="28"/>
          <w:szCs w:val="28"/>
        </w:rPr>
        <w:t xml:space="preserve"> </w:t>
      </w:r>
      <w:r>
        <w:rPr>
          <w:spacing w:val="-2"/>
          <w:sz w:val="28"/>
          <w:szCs w:val="28"/>
        </w:rPr>
        <w:t>Земельного</w:t>
      </w:r>
      <w:r>
        <w:rPr>
          <w:sz w:val="28"/>
          <w:szCs w:val="28"/>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Pr>
            <w:rStyle w:val="a4"/>
            <w:sz w:val="28"/>
            <w:szCs w:val="28"/>
          </w:rPr>
          <w:t>подпунктом 4 пункта 4 статьи 39.11</w:t>
        </w:r>
      </w:hyperlink>
      <w:r>
        <w:rPr>
          <w:sz w:val="28"/>
          <w:szCs w:val="28"/>
        </w:rPr>
        <w:t xml:space="preserve"> </w:t>
      </w:r>
      <w:r>
        <w:rPr>
          <w:spacing w:val="-2"/>
          <w:sz w:val="28"/>
          <w:szCs w:val="28"/>
        </w:rPr>
        <w:t>Земельного</w:t>
      </w:r>
      <w:r>
        <w:rPr>
          <w:sz w:val="28"/>
          <w:szCs w:val="28"/>
        </w:rPr>
        <w:t xml:space="preserve"> Кодекса и уполномоченным органом не принято решение</w:t>
      </w:r>
      <w:proofErr w:type="gramEnd"/>
      <w:r>
        <w:rPr>
          <w:sz w:val="28"/>
          <w:szCs w:val="28"/>
        </w:rPr>
        <w:t xml:space="preserve"> об отказе в проведении этого аукциона по основаниям, предусмотренным </w:t>
      </w:r>
      <w:hyperlink r:id="rId11" w:history="1">
        <w:r>
          <w:rPr>
            <w:rStyle w:val="a4"/>
            <w:sz w:val="28"/>
            <w:szCs w:val="28"/>
          </w:rPr>
          <w:t>пунктом 8 статьи 39.11</w:t>
        </w:r>
      </w:hyperlink>
      <w:r>
        <w:rPr>
          <w:sz w:val="28"/>
          <w:szCs w:val="28"/>
        </w:rPr>
        <w:t xml:space="preserve"> </w:t>
      </w:r>
      <w:r>
        <w:rPr>
          <w:spacing w:val="-2"/>
          <w:sz w:val="28"/>
          <w:szCs w:val="28"/>
        </w:rPr>
        <w:t>Земельного</w:t>
      </w:r>
      <w:r>
        <w:rPr>
          <w:sz w:val="28"/>
          <w:szCs w:val="28"/>
        </w:rPr>
        <w:t xml:space="preserve"> Кодекса; </w:t>
      </w:r>
    </w:p>
    <w:p w:rsidR="00C97183" w:rsidRDefault="00C97183" w:rsidP="00C97183">
      <w:pPr>
        <w:spacing w:before="168"/>
        <w:ind w:firstLine="540"/>
        <w:jc w:val="both"/>
        <w:rPr>
          <w:sz w:val="28"/>
          <w:szCs w:val="28"/>
        </w:rPr>
      </w:pPr>
      <w:r>
        <w:rPr>
          <w:sz w:val="28"/>
          <w:szCs w:val="28"/>
        </w:rPr>
        <w:t>13)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размещено в соответствии с </w:t>
      </w:r>
      <w:hyperlink r:id="rId12" w:history="1">
        <w:r>
          <w:rPr>
            <w:rStyle w:val="a4"/>
            <w:sz w:val="28"/>
            <w:szCs w:val="28"/>
          </w:rPr>
          <w:t>подпунктом 1 пункта 1 статьи 39.18</w:t>
        </w:r>
      </w:hyperlink>
      <w:r>
        <w:rPr>
          <w:sz w:val="28"/>
          <w:szCs w:val="28"/>
        </w:rPr>
        <w:t xml:space="preserve"> </w:t>
      </w:r>
      <w:r>
        <w:rPr>
          <w:spacing w:val="-2"/>
          <w:sz w:val="28"/>
          <w:szCs w:val="28"/>
        </w:rPr>
        <w:t>Земельного</w:t>
      </w:r>
      <w:r>
        <w:rPr>
          <w:sz w:val="28"/>
          <w:szCs w:val="28"/>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C97183" w:rsidRDefault="00C97183" w:rsidP="00C97183">
      <w:pPr>
        <w:spacing w:before="168"/>
        <w:ind w:firstLine="540"/>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97183" w:rsidRDefault="00C97183" w:rsidP="00C97183">
      <w:pPr>
        <w:spacing w:before="168"/>
        <w:ind w:firstLine="540"/>
        <w:jc w:val="both"/>
        <w:rPr>
          <w:sz w:val="28"/>
          <w:szCs w:val="28"/>
        </w:rPr>
      </w:pPr>
      <w:r>
        <w:rPr>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C97183" w:rsidRDefault="00C97183" w:rsidP="00C97183">
      <w:pPr>
        <w:spacing w:before="168"/>
        <w:ind w:firstLine="540"/>
        <w:jc w:val="both"/>
        <w:rPr>
          <w:sz w:val="28"/>
          <w:szCs w:val="28"/>
        </w:rPr>
      </w:pPr>
      <w:proofErr w:type="gramStart"/>
      <w:r>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3" w:history="1">
        <w:r>
          <w:rPr>
            <w:rStyle w:val="a4"/>
            <w:sz w:val="28"/>
            <w:szCs w:val="28"/>
          </w:rPr>
          <w:t>порядке</w:t>
        </w:r>
      </w:hyperlink>
      <w:r>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Pr>
            <w:rStyle w:val="a4"/>
            <w:sz w:val="28"/>
            <w:szCs w:val="28"/>
          </w:rPr>
          <w:t>подпунктом 10 пункта 2 статьи 39.10</w:t>
        </w:r>
      </w:hyperlink>
      <w:r>
        <w:rPr>
          <w:sz w:val="28"/>
          <w:szCs w:val="28"/>
        </w:rPr>
        <w:t xml:space="preserve"> </w:t>
      </w:r>
      <w:r>
        <w:rPr>
          <w:spacing w:val="-2"/>
          <w:sz w:val="28"/>
          <w:szCs w:val="28"/>
        </w:rPr>
        <w:t>Земельного</w:t>
      </w:r>
      <w:r>
        <w:rPr>
          <w:sz w:val="28"/>
          <w:szCs w:val="28"/>
        </w:rPr>
        <w:t xml:space="preserve"> Кодекса; </w:t>
      </w:r>
      <w:proofErr w:type="gramEnd"/>
    </w:p>
    <w:p w:rsidR="00C97183" w:rsidRDefault="00C97183" w:rsidP="00C97183">
      <w:pPr>
        <w:spacing w:before="168"/>
        <w:ind w:firstLine="540"/>
        <w:jc w:val="both"/>
        <w:rPr>
          <w:sz w:val="28"/>
          <w:szCs w:val="28"/>
        </w:rPr>
      </w:pPr>
      <w:r>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history="1">
        <w:r>
          <w:rPr>
            <w:rStyle w:val="a4"/>
            <w:sz w:val="28"/>
            <w:szCs w:val="28"/>
          </w:rPr>
          <w:t>пунктом 6 статьи 39.10</w:t>
        </w:r>
      </w:hyperlink>
      <w:r>
        <w:rPr>
          <w:sz w:val="28"/>
          <w:szCs w:val="28"/>
        </w:rPr>
        <w:t xml:space="preserve"> </w:t>
      </w:r>
      <w:r>
        <w:rPr>
          <w:spacing w:val="-2"/>
          <w:sz w:val="28"/>
          <w:szCs w:val="28"/>
        </w:rPr>
        <w:t>Земельного</w:t>
      </w:r>
      <w:r>
        <w:rPr>
          <w:sz w:val="28"/>
          <w:szCs w:val="28"/>
        </w:rPr>
        <w:t xml:space="preserve"> Кодекса; </w:t>
      </w:r>
    </w:p>
    <w:p w:rsidR="00C97183" w:rsidRDefault="00C97183" w:rsidP="00C97183">
      <w:pPr>
        <w:spacing w:before="168"/>
        <w:ind w:firstLine="540"/>
        <w:jc w:val="both"/>
        <w:rPr>
          <w:sz w:val="28"/>
          <w:szCs w:val="28"/>
        </w:rPr>
      </w:pPr>
      <w:proofErr w:type="gramStart"/>
      <w:r>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C97183" w:rsidRDefault="00C97183" w:rsidP="00C97183">
      <w:pPr>
        <w:spacing w:before="168"/>
        <w:ind w:firstLine="540"/>
        <w:jc w:val="both"/>
        <w:rPr>
          <w:sz w:val="28"/>
          <w:szCs w:val="28"/>
        </w:rPr>
      </w:pPr>
      <w:r>
        <w:rPr>
          <w:sz w:val="28"/>
          <w:szCs w:val="28"/>
        </w:rPr>
        <w:lastRenderedPageBreak/>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97183" w:rsidRDefault="00C97183" w:rsidP="00C97183">
      <w:pPr>
        <w:spacing w:before="168"/>
        <w:ind w:firstLine="540"/>
        <w:jc w:val="both"/>
        <w:rPr>
          <w:sz w:val="28"/>
          <w:szCs w:val="28"/>
        </w:rPr>
      </w:pPr>
      <w:r>
        <w:rPr>
          <w:sz w:val="28"/>
          <w:szCs w:val="28"/>
        </w:rPr>
        <w:t xml:space="preserve">19) предоставление земельного участка на заявленном виде прав не допускается; </w:t>
      </w:r>
    </w:p>
    <w:p w:rsidR="00C97183" w:rsidRDefault="00C97183" w:rsidP="00C97183">
      <w:pPr>
        <w:spacing w:before="168"/>
        <w:ind w:firstLine="540"/>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не установлен вид разрешенного использования; </w:t>
      </w:r>
    </w:p>
    <w:p w:rsidR="00C97183" w:rsidRDefault="00C97183" w:rsidP="00C97183">
      <w:pPr>
        <w:spacing w:before="168"/>
        <w:ind w:firstLine="540"/>
        <w:jc w:val="both"/>
        <w:rPr>
          <w:sz w:val="28"/>
          <w:szCs w:val="28"/>
        </w:rPr>
      </w:pPr>
      <w:r>
        <w:rPr>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C97183" w:rsidRDefault="00C97183" w:rsidP="00C97183">
      <w:pPr>
        <w:spacing w:before="168"/>
        <w:ind w:firstLine="540"/>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97183" w:rsidRDefault="00C97183" w:rsidP="00C97183">
      <w:pPr>
        <w:spacing w:before="168"/>
        <w:ind w:firstLine="540"/>
        <w:jc w:val="both"/>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 </w:t>
      </w:r>
    </w:p>
    <w:p w:rsidR="00C97183" w:rsidRDefault="00C97183" w:rsidP="00C97183">
      <w:pPr>
        <w:spacing w:before="168"/>
        <w:ind w:firstLine="540"/>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hyperlink r:id="rId16" w:history="1">
        <w:r>
          <w:rPr>
            <w:rStyle w:val="a4"/>
            <w:sz w:val="28"/>
            <w:szCs w:val="28"/>
          </w:rPr>
          <w:t>законом</w:t>
        </w:r>
      </w:hyperlink>
      <w:r>
        <w:rPr>
          <w:sz w:val="28"/>
          <w:szCs w:val="28"/>
        </w:rPr>
        <w:t xml:space="preserve"> "О государственной регистрации недвижимости"; </w:t>
      </w:r>
    </w:p>
    <w:p w:rsidR="00C97183" w:rsidRDefault="00C97183" w:rsidP="00C97183">
      <w:pPr>
        <w:spacing w:before="168"/>
        <w:ind w:firstLine="540"/>
        <w:jc w:val="both"/>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97183" w:rsidRDefault="00C97183" w:rsidP="00C97183">
      <w:pPr>
        <w:spacing w:before="168"/>
        <w:ind w:firstLine="540"/>
        <w:jc w:val="both"/>
        <w:rPr>
          <w:sz w:val="28"/>
          <w:szCs w:val="28"/>
        </w:rPr>
      </w:pPr>
      <w:proofErr w:type="gramStart"/>
      <w:r>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Pr>
            <w:rStyle w:val="a4"/>
            <w:sz w:val="28"/>
            <w:szCs w:val="28"/>
          </w:rPr>
          <w:t>частью 4 статьи 18</w:t>
        </w:r>
      </w:hyperlink>
      <w:r>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sz w:val="28"/>
          <w:szCs w:val="28"/>
        </w:rPr>
        <w:t xml:space="preserve"> с </w:t>
      </w:r>
      <w:hyperlink r:id="rId18" w:history="1">
        <w:r>
          <w:rPr>
            <w:rStyle w:val="a4"/>
            <w:sz w:val="28"/>
            <w:szCs w:val="28"/>
          </w:rPr>
          <w:t>частью 3 статьи 14</w:t>
        </w:r>
      </w:hyperlink>
      <w:r>
        <w:rPr>
          <w:sz w:val="28"/>
          <w:szCs w:val="28"/>
        </w:rPr>
        <w:t xml:space="preserve"> указанного Федерального закона</w:t>
      </w:r>
      <w:proofErr w:type="gramStart"/>
      <w:r>
        <w:rPr>
          <w:sz w:val="28"/>
          <w:szCs w:val="28"/>
        </w:rPr>
        <w:t xml:space="preserve">.». </w:t>
      </w:r>
      <w:proofErr w:type="gramEnd"/>
    </w:p>
    <w:p w:rsidR="00C97183" w:rsidRDefault="00C97183" w:rsidP="00C97183">
      <w:pPr>
        <w:autoSpaceDE w:val="0"/>
        <w:autoSpaceDN w:val="0"/>
        <w:adjustRightInd w:val="0"/>
        <w:jc w:val="both"/>
        <w:rPr>
          <w:sz w:val="28"/>
          <w:szCs w:val="28"/>
        </w:rPr>
      </w:pPr>
    </w:p>
    <w:p w:rsidR="00C97183" w:rsidRDefault="00C97183" w:rsidP="00C97183">
      <w:pPr>
        <w:autoSpaceDE w:val="0"/>
        <w:autoSpaceDN w:val="0"/>
        <w:adjustRightInd w:val="0"/>
        <w:spacing w:line="360" w:lineRule="auto"/>
        <w:jc w:val="both"/>
        <w:rPr>
          <w:sz w:val="28"/>
          <w:szCs w:val="28"/>
        </w:rPr>
      </w:pPr>
      <w:r>
        <w:rPr>
          <w:sz w:val="28"/>
          <w:szCs w:val="28"/>
        </w:rPr>
        <w:lastRenderedPageBreak/>
        <w:t xml:space="preserve">       2. </w:t>
      </w:r>
      <w:proofErr w:type="gramStart"/>
      <w:r>
        <w:rPr>
          <w:sz w:val="28"/>
          <w:szCs w:val="28"/>
        </w:rPr>
        <w:t>Контроль за</w:t>
      </w:r>
      <w:proofErr w:type="gramEnd"/>
      <w:r>
        <w:rPr>
          <w:sz w:val="28"/>
          <w:szCs w:val="28"/>
        </w:rPr>
        <w:t xml:space="preserve"> выполнением настоящего постановления возложить на начальника управления сельского хозяйства  администрации Золотухинского района Курской области  </w:t>
      </w:r>
      <w:proofErr w:type="spellStart"/>
      <w:r>
        <w:rPr>
          <w:sz w:val="28"/>
          <w:szCs w:val="28"/>
        </w:rPr>
        <w:t>Жмыхова</w:t>
      </w:r>
      <w:proofErr w:type="spellEnd"/>
      <w:r>
        <w:rPr>
          <w:sz w:val="28"/>
          <w:szCs w:val="28"/>
        </w:rPr>
        <w:t xml:space="preserve"> В.В.</w:t>
      </w:r>
    </w:p>
    <w:p w:rsidR="00C97183" w:rsidRDefault="00C97183" w:rsidP="00C97183">
      <w:pPr>
        <w:autoSpaceDE w:val="0"/>
        <w:autoSpaceDN w:val="0"/>
        <w:adjustRightInd w:val="0"/>
        <w:jc w:val="both"/>
        <w:rPr>
          <w:sz w:val="28"/>
          <w:szCs w:val="28"/>
        </w:rPr>
      </w:pPr>
      <w:r>
        <w:rPr>
          <w:sz w:val="28"/>
          <w:szCs w:val="28"/>
        </w:rPr>
        <w:t xml:space="preserve">      3. Настоящее постановление вступает в силу со дня его подписания. </w:t>
      </w:r>
    </w:p>
    <w:p w:rsidR="00C97183" w:rsidRDefault="00C97183" w:rsidP="00C97183">
      <w:pPr>
        <w:autoSpaceDE w:val="0"/>
        <w:autoSpaceDN w:val="0"/>
        <w:adjustRightInd w:val="0"/>
        <w:jc w:val="both"/>
        <w:rPr>
          <w:sz w:val="28"/>
          <w:szCs w:val="28"/>
        </w:rPr>
      </w:pPr>
    </w:p>
    <w:p w:rsidR="00C97183" w:rsidRDefault="00C97183" w:rsidP="00C97183">
      <w:pPr>
        <w:autoSpaceDE w:val="0"/>
        <w:autoSpaceDN w:val="0"/>
        <w:adjustRightInd w:val="0"/>
        <w:jc w:val="both"/>
        <w:rPr>
          <w:sz w:val="28"/>
          <w:szCs w:val="28"/>
        </w:rPr>
      </w:pPr>
    </w:p>
    <w:p w:rsidR="00C97183" w:rsidRDefault="00C97183" w:rsidP="00C97183">
      <w:pPr>
        <w:autoSpaceDE w:val="0"/>
        <w:autoSpaceDN w:val="0"/>
        <w:adjustRightInd w:val="0"/>
        <w:jc w:val="both"/>
        <w:rPr>
          <w:sz w:val="28"/>
          <w:szCs w:val="28"/>
        </w:rPr>
      </w:pPr>
    </w:p>
    <w:p w:rsidR="00C97183" w:rsidRDefault="00C97183" w:rsidP="00C97183">
      <w:pPr>
        <w:autoSpaceDE w:val="0"/>
        <w:autoSpaceDN w:val="0"/>
        <w:adjustRightInd w:val="0"/>
        <w:rPr>
          <w:sz w:val="28"/>
          <w:szCs w:val="28"/>
        </w:rPr>
      </w:pPr>
      <w:r>
        <w:rPr>
          <w:sz w:val="28"/>
          <w:szCs w:val="28"/>
        </w:rPr>
        <w:t xml:space="preserve">Глава Золотухинского района </w:t>
      </w:r>
    </w:p>
    <w:p w:rsidR="00C97183" w:rsidRDefault="00C97183" w:rsidP="00C97183">
      <w:pPr>
        <w:autoSpaceDE w:val="0"/>
        <w:autoSpaceDN w:val="0"/>
        <w:adjustRightInd w:val="0"/>
        <w:rPr>
          <w:sz w:val="28"/>
          <w:szCs w:val="28"/>
        </w:rPr>
      </w:pPr>
      <w:r>
        <w:rPr>
          <w:sz w:val="28"/>
          <w:szCs w:val="28"/>
        </w:rPr>
        <w:t xml:space="preserve">Курской области                                                                                            В.Н. Кожухов </w:t>
      </w:r>
    </w:p>
    <w:p w:rsidR="0074288F" w:rsidRDefault="0074288F"/>
    <w:sectPr w:rsidR="0074288F" w:rsidSect="00C97183">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97183"/>
    <w:rsid w:val="0074288F"/>
    <w:rsid w:val="00C97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1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7183"/>
    <w:pPr>
      <w:spacing w:after="0" w:line="240" w:lineRule="auto"/>
    </w:pPr>
    <w:rPr>
      <w:rFonts w:ascii="Arial Unicode MS" w:eastAsia="Arial Unicode MS" w:hAnsi="Arial Unicode MS" w:cs="Arial Unicode MS"/>
      <w:color w:val="000000"/>
      <w:sz w:val="24"/>
      <w:szCs w:val="24"/>
      <w:lang w:eastAsia="ru-RU"/>
    </w:rPr>
  </w:style>
  <w:style w:type="character" w:styleId="a4">
    <w:name w:val="Hyperlink"/>
    <w:basedOn w:val="a0"/>
    <w:uiPriority w:val="99"/>
    <w:semiHidden/>
    <w:unhideWhenUsed/>
    <w:rsid w:val="00C97183"/>
    <w:rPr>
      <w:color w:val="0000FF"/>
      <w:u w:val="single"/>
    </w:rPr>
  </w:style>
</w:styles>
</file>

<file path=word/webSettings.xml><?xml version="1.0" encoding="utf-8"?>
<w:webSettings xmlns:r="http://schemas.openxmlformats.org/officeDocument/2006/relationships" xmlns:w="http://schemas.openxmlformats.org/wordprocessingml/2006/main">
  <w:divs>
    <w:div w:id="171091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1324&amp;dst=652&amp;field=134&amp;date=21.04.2025" TargetMode="External"/><Relationship Id="rId13" Type="http://schemas.openxmlformats.org/officeDocument/2006/relationships/hyperlink" Target="https://login.consultant.ru/link/?req=doc&amp;base=LAW&amp;n=190624&amp;dst=100010&amp;field=134&amp;date=21.04.2025" TargetMode="External"/><Relationship Id="rId18" Type="http://schemas.openxmlformats.org/officeDocument/2006/relationships/hyperlink" Target="https://login.consultant.ru/link/?req=doc&amp;base=LAW&amp;n=481359&amp;dst=100138&amp;field=134&amp;date=21.04.202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01324&amp;dst=1095&amp;field=134&amp;date=21.04.2025" TargetMode="External"/><Relationship Id="rId12" Type="http://schemas.openxmlformats.org/officeDocument/2006/relationships/hyperlink" Target="https://login.consultant.ru/link/?req=doc&amp;base=LAW&amp;n=501324&amp;dst=860&amp;field=134&amp;date=21.04.2025" TargetMode="External"/><Relationship Id="rId17" Type="http://schemas.openxmlformats.org/officeDocument/2006/relationships/hyperlink" Target="https://login.consultant.ru/link/?req=doc&amp;base=LAW&amp;n=481359&amp;dst=100346&amp;field=134&amp;date=21.04.2025" TargetMode="External"/><Relationship Id="rId2" Type="http://schemas.openxmlformats.org/officeDocument/2006/relationships/settings" Target="settings.xml"/><Relationship Id="rId16" Type="http://schemas.openxmlformats.org/officeDocument/2006/relationships/hyperlink" Target="https://login.consultant.ru/link/?req=doc&amp;base=LAW&amp;n=500103&amp;date=21.04.20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1298&amp;dst=2798&amp;field=134&amp;date=21.04.2025" TargetMode="External"/><Relationship Id="rId11" Type="http://schemas.openxmlformats.org/officeDocument/2006/relationships/hyperlink" Target="https://login.consultant.ru/link/?req=doc&amp;base=LAW&amp;n=501324&amp;dst=620&amp;field=134&amp;date=21.04.2025" TargetMode="External"/><Relationship Id="rId5" Type="http://schemas.openxmlformats.org/officeDocument/2006/relationships/hyperlink" Target="https://login.consultant.ru/link/?req=doc&amp;base=LAW&amp;n=501324&amp;dst=1095&amp;field=134&amp;date=21.04.2025" TargetMode="External"/><Relationship Id="rId15" Type="http://schemas.openxmlformats.org/officeDocument/2006/relationships/hyperlink" Target="https://login.consultant.ru/link/?req=doc&amp;base=LAW&amp;n=501324&amp;dst=1709&amp;field=134&amp;date=21.04.2025" TargetMode="External"/><Relationship Id="rId10" Type="http://schemas.openxmlformats.org/officeDocument/2006/relationships/hyperlink" Target="https://login.consultant.ru/link/?req=doc&amp;base=LAW&amp;n=501324&amp;dst=611&amp;field=134&amp;date=21.04.2025" TargetMode="External"/><Relationship Id="rId19" Type="http://schemas.openxmlformats.org/officeDocument/2006/relationships/fontTable" Target="fontTable.xml"/><Relationship Id="rId4" Type="http://schemas.openxmlformats.org/officeDocument/2006/relationships/hyperlink" Target="https://login.consultant.ru/link/?req=doc&amp;base=LAW&amp;n=501324&amp;dst=585&amp;field=134&amp;date=21.04.2025" TargetMode="External"/><Relationship Id="rId9" Type="http://schemas.openxmlformats.org/officeDocument/2006/relationships/hyperlink" Target="https://login.consultant.ru/link/?req=doc&amp;base=LAW&amp;n=501324&amp;dst=613&amp;field=134&amp;date=21.04.2025" TargetMode="External"/><Relationship Id="rId14" Type="http://schemas.openxmlformats.org/officeDocument/2006/relationships/hyperlink" Target="https://login.consultant.ru/link/?req=doc&amp;base=LAW&amp;n=501324&amp;dst=585&amp;field=134&amp;date=21.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2237</Words>
  <Characters>12757</Characters>
  <Application>Microsoft Office Word</Application>
  <DocSecurity>0</DocSecurity>
  <Lines>106</Lines>
  <Paragraphs>29</Paragraphs>
  <ScaleCrop>false</ScaleCrop>
  <Company>SPecialiST RePack</Company>
  <LinksUpToDate>false</LinksUpToDate>
  <CharactersWithSpaces>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dc:creator>
  <cp:keywords/>
  <dc:description/>
  <cp:lastModifiedBy>Зиновьева</cp:lastModifiedBy>
  <cp:revision>2</cp:revision>
  <dcterms:created xsi:type="dcterms:W3CDTF">2025-04-29T07:45:00Z</dcterms:created>
  <dcterms:modified xsi:type="dcterms:W3CDTF">2025-04-29T07:45:00Z</dcterms:modified>
</cp:coreProperties>
</file>