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767" w:rsidRDefault="00CE4767" w:rsidP="00DC3AA2">
      <w:pPr>
        <w:shd w:val="clear" w:color="auto" w:fill="FFFFFF"/>
        <w:ind w:right="34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ПРОЕКТ</w:t>
      </w:r>
    </w:p>
    <w:p w:rsidR="00DC3AA2" w:rsidRPr="00F67869" w:rsidRDefault="00DC3AA2" w:rsidP="00DC3AA2">
      <w:pPr>
        <w:shd w:val="clear" w:color="auto" w:fill="FFFFFF"/>
        <w:ind w:right="34"/>
        <w:jc w:val="center"/>
        <w:rPr>
          <w:rFonts w:ascii="Arial" w:hAnsi="Arial" w:cs="Arial"/>
          <w:sz w:val="28"/>
          <w:szCs w:val="28"/>
        </w:rPr>
      </w:pPr>
      <w:r w:rsidRPr="00F67869">
        <w:rPr>
          <w:rFonts w:ascii="Arial" w:hAnsi="Arial" w:cs="Arial"/>
          <w:b/>
          <w:bCs/>
          <w:sz w:val="28"/>
          <w:szCs w:val="28"/>
        </w:rPr>
        <w:t>ПАСПОРТ</w:t>
      </w:r>
    </w:p>
    <w:p w:rsidR="00DC3AA2" w:rsidRPr="00F67869" w:rsidRDefault="00DC3AA2" w:rsidP="00DC3AA2">
      <w:pPr>
        <w:shd w:val="clear" w:color="auto" w:fill="FFFFFF"/>
        <w:ind w:left="446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  <w:r w:rsidRPr="00F67869">
        <w:rPr>
          <w:rFonts w:ascii="Arial" w:hAnsi="Arial" w:cs="Arial"/>
          <w:b/>
          <w:bCs/>
          <w:spacing w:val="-2"/>
          <w:sz w:val="28"/>
          <w:szCs w:val="28"/>
        </w:rPr>
        <w:t xml:space="preserve">муниципальной программы Золотухинского района 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                               </w:t>
      </w:r>
      <w:r w:rsidRPr="00F67869">
        <w:rPr>
          <w:rFonts w:ascii="Arial" w:hAnsi="Arial" w:cs="Arial"/>
          <w:b/>
          <w:bCs/>
          <w:spacing w:val="-2"/>
          <w:sz w:val="28"/>
          <w:szCs w:val="28"/>
        </w:rPr>
        <w:t>Курской области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 w:rsidRPr="00F67869">
        <w:rPr>
          <w:rFonts w:ascii="Arial" w:hAnsi="Arial" w:cs="Arial"/>
          <w:b/>
          <w:bCs/>
          <w:sz w:val="28"/>
          <w:szCs w:val="28"/>
        </w:rPr>
        <w:t xml:space="preserve">«Развитие муниципальной службы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 w:rsidRPr="00F67869">
        <w:rPr>
          <w:rFonts w:ascii="Arial" w:hAnsi="Arial" w:cs="Arial"/>
          <w:b/>
          <w:bCs/>
          <w:spacing w:val="-2"/>
          <w:sz w:val="28"/>
          <w:szCs w:val="28"/>
        </w:rPr>
        <w:t>в Золотухинском районе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 w:rsidRPr="00F67869">
        <w:rPr>
          <w:rFonts w:ascii="Arial" w:hAnsi="Arial" w:cs="Arial"/>
          <w:b/>
          <w:bCs/>
          <w:spacing w:val="-2"/>
          <w:sz w:val="28"/>
          <w:szCs w:val="28"/>
        </w:rPr>
        <w:t>Курской области»</w:t>
      </w:r>
    </w:p>
    <w:p w:rsidR="00DC3AA2" w:rsidRPr="00F67869" w:rsidRDefault="00DC3AA2" w:rsidP="00DC3AA2">
      <w:pPr>
        <w:shd w:val="clear" w:color="auto" w:fill="FFFFFF"/>
        <w:ind w:left="902" w:right="518" w:firstLine="799"/>
        <w:rPr>
          <w:rFonts w:ascii="Arial" w:hAnsi="Arial" w:cs="Arial"/>
          <w:sz w:val="24"/>
          <w:szCs w:val="24"/>
        </w:rPr>
      </w:pPr>
    </w:p>
    <w:tbl>
      <w:tblPr>
        <w:tblW w:w="8600" w:type="dxa"/>
        <w:tblInd w:w="9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0"/>
        <w:gridCol w:w="6400"/>
      </w:tblGrid>
      <w:tr w:rsidR="00DC3AA2" w:rsidRPr="00F67869" w:rsidTr="00724AF6">
        <w:trPr>
          <w:trHeight w:hRule="exact" w:val="1286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379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6"/>
                <w:sz w:val="24"/>
                <w:szCs w:val="24"/>
              </w:rPr>
              <w:t xml:space="preserve">Наименование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562" w:hanging="10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Муниципальная   программа Золотухинского района Курской области «Развитие муниципальной службы в </w:t>
            </w:r>
            <w:r w:rsidRPr="00F67869">
              <w:rPr>
                <w:rFonts w:ascii="Arial" w:hAnsi="Arial" w:cs="Arial"/>
                <w:spacing w:val="-6"/>
                <w:sz w:val="24"/>
                <w:szCs w:val="24"/>
              </w:rPr>
              <w:t>Золотухинском районе Курской области»</w:t>
            </w:r>
          </w:p>
        </w:tc>
      </w:tr>
      <w:tr w:rsidR="00DC3AA2" w:rsidRPr="00F67869" w:rsidTr="00A92F6E">
        <w:trPr>
          <w:trHeight w:hRule="exact" w:val="2974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8"/>
                <w:sz w:val="24"/>
                <w:szCs w:val="24"/>
              </w:rPr>
              <w:t xml:space="preserve">Основание </w:t>
            </w:r>
            <w:proofErr w:type="gramStart"/>
            <w:r w:rsidRPr="00F67869">
              <w:rPr>
                <w:rFonts w:ascii="Arial" w:hAnsi="Arial" w:cs="Arial"/>
                <w:spacing w:val="-8"/>
                <w:sz w:val="24"/>
                <w:szCs w:val="24"/>
              </w:rPr>
              <w:t>для</w:t>
            </w:r>
            <w:proofErr w:type="gramEnd"/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разработки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25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 xml:space="preserve">Бюджетный кодекс Российской Федерации, Федеральный закон от 2 марта 2007 года №25-ФЗ «О муниципальной службе в Российской Федерации», Указ Президента Российской Федерации от 15 октября 1999г. №1370   «Об  утверждении   основных  положений государственной политики в области развития местного 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 xml:space="preserve">самоуправления в Российской Федерации», Закон Курской </w:t>
            </w:r>
            <w:r w:rsidRPr="00F67869">
              <w:rPr>
                <w:rFonts w:ascii="Arial" w:hAnsi="Arial" w:cs="Arial"/>
                <w:sz w:val="24"/>
                <w:szCs w:val="24"/>
              </w:rPr>
              <w:t>области от 13 июня 2007г. №60-ЗКО «О муниципальной службе в Курской области»</w:t>
            </w:r>
            <w:proofErr w:type="gramEnd"/>
          </w:p>
        </w:tc>
      </w:tr>
      <w:tr w:rsidR="00DC3AA2" w:rsidRPr="00F67869" w:rsidTr="00A92F6E">
        <w:trPr>
          <w:trHeight w:hRule="exact" w:val="960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5"/>
                <w:sz w:val="24"/>
                <w:szCs w:val="24"/>
              </w:rPr>
              <w:t>Муниципальный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заказчик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Администрация Золотухинского района Курской области</w:t>
            </w:r>
          </w:p>
        </w:tc>
      </w:tr>
      <w:tr w:rsidR="00DC3AA2" w:rsidRPr="00F67869" w:rsidTr="00A92F6E">
        <w:trPr>
          <w:trHeight w:hRule="exact" w:val="989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461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Исполнитель-координатор 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Администрация Золотухинского района Курской области</w:t>
            </w:r>
          </w:p>
        </w:tc>
      </w:tr>
      <w:tr w:rsidR="00DC3AA2" w:rsidRPr="00F67869" w:rsidTr="00A92F6E">
        <w:trPr>
          <w:trHeight w:hRule="exact" w:val="653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528" w:firstLine="58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Разработчик 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Администрация Золотухинского района Курской области</w:t>
            </w:r>
          </w:p>
        </w:tc>
      </w:tr>
      <w:tr w:rsidR="00DC3AA2" w:rsidRPr="00F67869" w:rsidTr="00A92F6E">
        <w:trPr>
          <w:trHeight w:hRule="exact" w:val="5045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437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Цели и задачи 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Целью муниципальной программы является создание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условий       для       эффективного       развития      местного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самоуправления в Золотухинском районе Курской области.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Основные задачи программы: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Развитие   нормативной   правовой   базы,   регулирующей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вопросы 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3"/>
                <w:sz w:val="24"/>
                <w:szCs w:val="24"/>
              </w:rPr>
              <w:t>обеспечение   взаимосвязи   государственной   гражданской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службы  Курской   области   и  муниципальной  службы 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Курской области;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3"/>
                <w:sz w:val="24"/>
                <w:szCs w:val="24"/>
              </w:rPr>
              <w:t>создание     единой     системы     непрерывного     обучения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выборных должностных лиц местного самоуправления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формирование      эффективной      системы      управления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службой</w:t>
            </w:r>
          </w:p>
        </w:tc>
      </w:tr>
    </w:tbl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0"/>
        <w:gridCol w:w="6500"/>
      </w:tblGrid>
      <w:tr w:rsidR="00DC3AA2" w:rsidRPr="00F67869" w:rsidTr="00A92F6E">
        <w:trPr>
          <w:trHeight w:hRule="exact" w:val="3491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 w:right="35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lastRenderedPageBreak/>
              <w:t xml:space="preserve">Важнейшие целевые </w:t>
            </w: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 xml:space="preserve">индикаторы и </w:t>
            </w:r>
            <w:r w:rsidRPr="00F67869">
              <w:rPr>
                <w:rFonts w:ascii="Arial" w:hAnsi="Arial" w:cs="Arial"/>
                <w:sz w:val="24"/>
                <w:szCs w:val="24"/>
              </w:rPr>
              <w:t>показатели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Количество     муниципальных     служащих,     прошедших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переподготовку и повышение квалификации;</w:t>
            </w:r>
          </w:p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количество муниципальных служащих, имеющих высшее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профессиональное образование;</w:t>
            </w:r>
          </w:p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удельный  вес должностей  муниципальной службы,  для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которых       утверждены       должностные       инструкции,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соответствующие установленным требованиям;</w:t>
            </w:r>
          </w:p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доля    вакантных   должностей   муниципальной   службы,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замещаемых на основе назначения из кадрового резерва, от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числа назначений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C3AA2" w:rsidRPr="00F67869" w:rsidTr="00A92F6E">
        <w:trPr>
          <w:trHeight w:hRule="exact" w:val="974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Сроки</w:t>
            </w:r>
          </w:p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1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2015-20</w:t>
            </w: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F67869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DC3AA2" w:rsidRPr="00F67869" w:rsidTr="00A92F6E">
        <w:trPr>
          <w:trHeight w:hRule="exact" w:val="974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Подпрограмма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7869">
              <w:rPr>
                <w:rFonts w:ascii="Arial" w:hAnsi="Arial" w:cs="Arial"/>
                <w:snapToGrid w:val="0"/>
                <w:sz w:val="24"/>
                <w:szCs w:val="24"/>
              </w:rPr>
              <w:t xml:space="preserve"> Реализация мероприятий, направленных на развитие муниципальной службы </w:t>
            </w:r>
          </w:p>
          <w:p w:rsidR="00DC3AA2" w:rsidRPr="00F67869" w:rsidRDefault="00DC3AA2" w:rsidP="00A92F6E">
            <w:pPr>
              <w:shd w:val="clear" w:color="auto" w:fill="FFFFFF"/>
              <w:ind w:left="1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3AA2" w:rsidRPr="00F67869" w:rsidTr="00A92F6E">
        <w:trPr>
          <w:trHeight w:hRule="exact" w:val="7733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9" w:right="446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Программные мероприятия включают в себя следующие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направления: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разработка     методических     рекомендаций,     модельных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правовых актов по вопросам 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организация    обучения    лиц,    замещающих    выборные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муниципальные должности, муниципальных служащих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курсах повышения квалификации;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организация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 и проведение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консультационных</w:t>
            </w:r>
            <w:proofErr w:type="gramEnd"/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,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7"/>
                <w:sz w:val="24"/>
                <w:szCs w:val="24"/>
              </w:rPr>
              <w:t>информационно-практических    семинаров  и  для лиц,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замещающих выборные муниципальные должности, муниципальных служащих, обобщение опыта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работы    по    реализации    федерального    и    областного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законодательства о муниципальной службе;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применение   модельных   методик   комплексной   оценки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деятельности 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участие     в     мониторинге     по     оценке    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муниципальных         служащих         органов         местного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самоуправления;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мониторинг      внутренних      и      внешних      источников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формирования резерва 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повышение    квалификации    муниципальных    служащих,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включенных в кадровый резерв Курской области;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участие   в   еже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годном   областном   конкурсе </w:t>
            </w:r>
            <w:r w:rsidRPr="00F67869"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>Лучший</w:t>
            </w:r>
            <w:proofErr w:type="gramEnd"/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муниципальный служащий Курской области»</w:t>
            </w:r>
          </w:p>
        </w:tc>
      </w:tr>
      <w:tr w:rsidR="00DC3AA2" w:rsidRPr="00F67869" w:rsidTr="00A92F6E">
        <w:trPr>
          <w:trHeight w:hRule="exact" w:val="1438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10" w:right="442" w:firstLine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38" w:hanging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Органы местного самоуправления района по согласованию с комитетом государственной, муниципальной службы и кадров   Администрации   Курской   области,   АОУ   ВПО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«Курская   академия   государственной   и   муниципальной</w:t>
            </w:r>
          </w:p>
        </w:tc>
      </w:tr>
    </w:tbl>
    <w:p w:rsidR="00DC3AA2" w:rsidRPr="00F67869" w:rsidRDefault="00DC3AA2" w:rsidP="00DC3AA2">
      <w:pPr>
        <w:rPr>
          <w:rFonts w:ascii="Arial" w:hAnsi="Arial" w:cs="Arial"/>
          <w:sz w:val="24"/>
          <w:szCs w:val="24"/>
        </w:rPr>
        <w:sectPr w:rsidR="00DC3AA2" w:rsidRPr="00F67869" w:rsidSect="00E43CC7">
          <w:pgSz w:w="11909" w:h="16834"/>
          <w:pgMar w:top="851" w:right="567" w:bottom="851" w:left="1134" w:header="720" w:footer="720" w:gutter="0"/>
          <w:cols w:space="60"/>
          <w:noEndnote/>
        </w:sectPr>
      </w:pPr>
    </w:p>
    <w:tbl>
      <w:tblPr>
        <w:tblW w:w="8600" w:type="dxa"/>
        <w:tblInd w:w="9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56"/>
        <w:gridCol w:w="6344"/>
      </w:tblGrid>
      <w:tr w:rsidR="00DC3AA2" w:rsidRPr="00F67869" w:rsidTr="00DC3AA2">
        <w:trPr>
          <w:trHeight w:hRule="exact" w:val="585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10" w:right="29" w:firstLine="10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службы» (по согласованию), НОУ ВПО «Курский институт </w:t>
            </w:r>
            <w:r w:rsidRPr="00F67869">
              <w:rPr>
                <w:rFonts w:ascii="Arial" w:hAnsi="Arial" w:cs="Arial"/>
                <w:sz w:val="24"/>
                <w:szCs w:val="24"/>
              </w:rPr>
              <w:t>менеджмента, экономики и бизнеса (по согласованию)</w:t>
            </w:r>
          </w:p>
        </w:tc>
      </w:tr>
      <w:tr w:rsidR="00DC3AA2" w:rsidRPr="00F67869" w:rsidTr="00E312EF">
        <w:trPr>
          <w:trHeight w:hRule="exact" w:val="4817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 w:right="1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Объемы и источники </w:t>
            </w:r>
            <w:r w:rsidRPr="00F67869">
              <w:rPr>
                <w:rFonts w:ascii="Arial" w:hAnsi="Arial" w:cs="Arial"/>
                <w:spacing w:val="-3"/>
                <w:sz w:val="24"/>
                <w:szCs w:val="24"/>
              </w:rPr>
              <w:t xml:space="preserve">финансирования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C670AD">
              <w:rPr>
                <w:rFonts w:ascii="Arial" w:hAnsi="Arial" w:cs="Arial"/>
                <w:sz w:val="24"/>
                <w:szCs w:val="24"/>
              </w:rPr>
              <w:t>9 540,951</w:t>
            </w:r>
            <w:r w:rsidRPr="00DC3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 в том числе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2014 году-50,0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2015 году - 50,0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2016 году- 50,0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2017 году - 50,0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2018 году-50,0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2019 году -126,0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2020 году-</w:t>
            </w:r>
            <w:r w:rsidR="00356B87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2021 году-50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2022 году-</w:t>
            </w:r>
            <w:r w:rsidR="00E312EF">
              <w:rPr>
                <w:rFonts w:ascii="Arial" w:hAnsi="Arial" w:cs="Arial"/>
                <w:color w:val="000000"/>
                <w:sz w:val="24"/>
                <w:szCs w:val="24"/>
              </w:rPr>
              <w:t>482,767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2023 году-</w:t>
            </w:r>
            <w:r w:rsidR="00C670AD">
              <w:rPr>
                <w:rFonts w:ascii="Arial" w:hAnsi="Arial" w:cs="Arial"/>
                <w:color w:val="000000"/>
                <w:sz w:val="24"/>
                <w:szCs w:val="24"/>
              </w:rPr>
              <w:t>2 159,296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2024 году-</w:t>
            </w:r>
            <w:r w:rsidR="00C670AD">
              <w:rPr>
                <w:rFonts w:ascii="Arial" w:hAnsi="Arial" w:cs="Arial"/>
                <w:color w:val="000000"/>
                <w:sz w:val="24"/>
                <w:szCs w:val="24"/>
              </w:rPr>
              <w:t>2 139,296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E312EF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2025 году-</w:t>
            </w:r>
            <w:r w:rsidR="00C670AD">
              <w:rPr>
                <w:rFonts w:ascii="Arial" w:hAnsi="Arial" w:cs="Arial"/>
                <w:color w:val="000000"/>
                <w:sz w:val="24"/>
                <w:szCs w:val="24"/>
              </w:rPr>
              <w:t>2 139,296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DC3AA2" w:rsidRPr="00DC3AA2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2026 году-</w:t>
            </w:r>
            <w:r w:rsidR="00C670AD">
              <w:rPr>
                <w:rFonts w:ascii="Arial" w:hAnsi="Arial" w:cs="Arial"/>
                <w:color w:val="000000"/>
                <w:sz w:val="24"/>
                <w:szCs w:val="24"/>
              </w:rPr>
              <w:t>2 139,296</w:t>
            </w:r>
            <w:bookmarkStart w:id="0" w:name="_GoBack"/>
            <w:bookmarkEnd w:id="0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.».</w:t>
            </w:r>
          </w:p>
          <w:p w:rsidR="00DC3AA2" w:rsidRPr="00DC3AA2" w:rsidRDefault="00DC3AA2" w:rsidP="00DC3AA2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DC3AA2" w:rsidRPr="00F67869" w:rsidTr="00724AF6">
        <w:trPr>
          <w:trHeight w:hRule="exact" w:val="1829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9" w:right="437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F67869">
              <w:rPr>
                <w:rFonts w:ascii="Arial" w:hAnsi="Arial" w:cs="Arial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5" w:right="29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Контроль  за</w:t>
            </w:r>
            <w:proofErr w:type="gramEnd"/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 xml:space="preserve"> исполнением, качеством и сроками реализации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мероприятий программы, своевременным предоставлением </w:t>
            </w:r>
            <w:r w:rsidRPr="00F67869">
              <w:rPr>
                <w:rFonts w:ascii="Arial" w:hAnsi="Arial" w:cs="Arial"/>
                <w:sz w:val="24"/>
                <w:szCs w:val="24"/>
              </w:rPr>
              <w:t>аналитической    информации    о    ходе    ее    выполнения осуществляет заместитель главы администрации района, курирующий вопросы муниципальной службы</w:t>
            </w:r>
          </w:p>
        </w:tc>
      </w:tr>
      <w:tr w:rsidR="00DC3AA2" w:rsidRPr="00F67869" w:rsidTr="00A92F6E">
        <w:trPr>
          <w:trHeight w:hRule="exact" w:val="7728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19" w:right="19" w:firstLine="10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Ожидаемые ко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softHyphen/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нечные резуль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softHyphen/>
              <w:t xml:space="preserve">таты реализации </w:t>
            </w:r>
            <w:r w:rsidRPr="00F67869">
              <w:rPr>
                <w:rFonts w:ascii="Arial" w:hAnsi="Arial" w:cs="Arial"/>
                <w:sz w:val="24"/>
                <w:szCs w:val="24"/>
              </w:rPr>
              <w:t xml:space="preserve">программы и показатели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эффективности </w:t>
            </w:r>
            <w:r w:rsidRPr="00F67869">
              <w:rPr>
                <w:rFonts w:ascii="Arial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повышение        эффективности        и        результативности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создание         системы         информационно-методического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обеспечения     органов     местного     самоуправления     по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вопросам   развития   и   реализации   законодательства   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службе;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уменьшение числа муниципальных служащих, имеющих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высшее          профессиональное          образование,          не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соответствующее  специализации замещаемой должности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внедрение         и         совершенствование         механизмов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формирования кадрового резерва, проведения аттестации и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ротации 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переподготовка      и      повышение      квалификации      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увеличение на 3,5% муниципальных служащих, имеющих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высшее профессиональное образование;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>увеличение     на     35%     удельного     веса     должностей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    службы,     для     которых    утверждены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должностные    инструкции,              соответствующие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установленным требования;</w:t>
            </w:r>
            <w:proofErr w:type="gramEnd"/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увеличение     на     5%     доли     вакантных     должностей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муниципальной  службы,  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 xml:space="preserve"> замещаемых      на      основе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назначения из кадрового резерва, от числа назначений</w:t>
            </w:r>
          </w:p>
        </w:tc>
      </w:tr>
    </w:tbl>
    <w:p w:rsidR="00DC3AA2" w:rsidRPr="00F67869" w:rsidRDefault="00DC3AA2" w:rsidP="00DC3AA2">
      <w:pPr>
        <w:rPr>
          <w:rFonts w:ascii="Arial" w:hAnsi="Arial" w:cs="Arial"/>
          <w:sz w:val="24"/>
          <w:szCs w:val="24"/>
        </w:rPr>
        <w:sectPr w:rsidR="00DC3AA2" w:rsidRPr="00F67869" w:rsidSect="00275C15">
          <w:pgSz w:w="11909" w:h="16834"/>
          <w:pgMar w:top="851" w:right="567" w:bottom="851" w:left="1134" w:header="720" w:footer="720" w:gutter="0"/>
          <w:cols w:space="60"/>
          <w:noEndnote/>
        </w:sectPr>
      </w:pPr>
    </w:p>
    <w:p w:rsidR="00EE712B" w:rsidRDefault="00EE712B" w:rsidP="00356B87">
      <w:pPr>
        <w:shd w:val="clear" w:color="auto" w:fill="FFFFFF"/>
        <w:tabs>
          <w:tab w:val="left" w:pos="8080"/>
        </w:tabs>
        <w:ind w:left="1526" w:right="1323"/>
        <w:jc w:val="center"/>
      </w:pPr>
    </w:p>
    <w:sectPr w:rsidR="00EE712B" w:rsidSect="00356B87">
      <w:pgSz w:w="11909" w:h="16834"/>
      <w:pgMar w:top="1134" w:right="816" w:bottom="1134" w:left="169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AA2"/>
    <w:rsid w:val="001C6091"/>
    <w:rsid w:val="00356B87"/>
    <w:rsid w:val="003B1800"/>
    <w:rsid w:val="00495ACA"/>
    <w:rsid w:val="004F7CA3"/>
    <w:rsid w:val="00724AF6"/>
    <w:rsid w:val="00961EEC"/>
    <w:rsid w:val="00B6598E"/>
    <w:rsid w:val="00C670AD"/>
    <w:rsid w:val="00CE4767"/>
    <w:rsid w:val="00D81B2D"/>
    <w:rsid w:val="00DC3AA2"/>
    <w:rsid w:val="00E312EF"/>
    <w:rsid w:val="00EE712B"/>
    <w:rsid w:val="00F9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0"/>
    <w:link w:val="10"/>
    <w:qFormat/>
    <w:rsid w:val="00F9693D"/>
    <w:pPr>
      <w:widowControl/>
      <w:tabs>
        <w:tab w:val="left" w:pos="709"/>
      </w:tabs>
      <w:suppressAutoHyphens/>
      <w:autoSpaceDE/>
      <w:autoSpaceDN/>
      <w:adjustRightInd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2">
    <w:name w:val="heading 2"/>
    <w:basedOn w:val="a"/>
    <w:next w:val="a0"/>
    <w:link w:val="20"/>
    <w:qFormat/>
    <w:rsid w:val="00F9693D"/>
    <w:pPr>
      <w:keepNext/>
      <w:widowControl/>
      <w:tabs>
        <w:tab w:val="left" w:pos="709"/>
      </w:tabs>
      <w:suppressAutoHyphens/>
      <w:autoSpaceDE/>
      <w:autoSpaceDN/>
      <w:adjustRightInd/>
      <w:spacing w:before="240" w:after="60" w:line="276" w:lineRule="atLeast"/>
      <w:outlineLvl w:val="1"/>
    </w:pPr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9693D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F9693D"/>
    <w:pPr>
      <w:widowControl/>
      <w:tabs>
        <w:tab w:val="left" w:pos="709"/>
      </w:tabs>
      <w:suppressAutoHyphens/>
      <w:autoSpaceDE/>
      <w:autoSpaceDN/>
      <w:adjustRightInd/>
      <w:spacing w:after="120" w:line="276" w:lineRule="atLeast"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9693D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rsid w:val="00F9693D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a5">
    <w:name w:val="caption"/>
    <w:basedOn w:val="a"/>
    <w:qFormat/>
    <w:rsid w:val="00F9693D"/>
    <w:pPr>
      <w:widowControl/>
      <w:suppressLineNumbers/>
      <w:tabs>
        <w:tab w:val="left" w:pos="709"/>
      </w:tabs>
      <w:suppressAutoHyphens/>
      <w:autoSpaceDE/>
      <w:autoSpaceDN/>
      <w:adjustRightInd/>
      <w:spacing w:before="120" w:after="120" w:line="276" w:lineRule="atLeast"/>
    </w:pPr>
    <w:rPr>
      <w:rFonts w:ascii="Calibri" w:hAnsi="Calibri" w:cs="Mangal"/>
      <w:i/>
      <w:iCs/>
      <w:color w:val="00000A"/>
      <w:kern w:val="1"/>
      <w:sz w:val="24"/>
      <w:szCs w:val="24"/>
      <w:lang w:eastAsia="zh-CN"/>
    </w:rPr>
  </w:style>
  <w:style w:type="character" w:styleId="a6">
    <w:name w:val="Strong"/>
    <w:qFormat/>
    <w:rsid w:val="00F9693D"/>
    <w:rPr>
      <w:b/>
      <w:bCs/>
    </w:rPr>
  </w:style>
  <w:style w:type="paragraph" w:styleId="a7">
    <w:name w:val="No Spacing"/>
    <w:uiPriority w:val="1"/>
    <w:qFormat/>
    <w:rsid w:val="00F9693D"/>
    <w:pPr>
      <w:tabs>
        <w:tab w:val="left" w:pos="709"/>
      </w:tabs>
      <w:suppressAutoHyphens/>
    </w:pPr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character" w:customStyle="1" w:styleId="apple-converted-space">
    <w:name w:val="apple-converted-space"/>
    <w:basedOn w:val="a1"/>
    <w:rsid w:val="00DC3AA2"/>
  </w:style>
  <w:style w:type="paragraph" w:customStyle="1" w:styleId="a8">
    <w:name w:val="Основной"/>
    <w:basedOn w:val="a"/>
    <w:locked/>
    <w:rsid w:val="00DC3AA2"/>
    <w:pPr>
      <w:widowControl/>
      <w:autoSpaceDE/>
      <w:autoSpaceDN/>
      <w:adjustRightInd/>
      <w:spacing w:after="20" w:line="360" w:lineRule="auto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CED8-AA16-425B-86B2-A78D2466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7</cp:revision>
  <cp:lastPrinted>2023-11-10T03:39:00Z</cp:lastPrinted>
  <dcterms:created xsi:type="dcterms:W3CDTF">2019-12-04T07:57:00Z</dcterms:created>
  <dcterms:modified xsi:type="dcterms:W3CDTF">2023-11-10T03:43:00Z</dcterms:modified>
</cp:coreProperties>
</file>