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D6" w:rsidRPr="00A610D6" w:rsidRDefault="00C31C97" w:rsidP="00A610D6">
      <w:pPr>
        <w:rPr>
          <w:rFonts w:ascii="Times New Roman" w:eastAsia="Times New Roman" w:hAnsi="Times New Roman" w:cs="Times New Roman"/>
          <w:b/>
          <w:sz w:val="36"/>
          <w:szCs w:val="36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A610D6" w:rsidRPr="00A610D6">
        <w:rPr>
          <w:rFonts w:ascii="Times New Roman" w:eastAsia="Times New Roman" w:hAnsi="Times New Roman" w:cs="Times New Roman"/>
          <w:b/>
          <w:sz w:val="36"/>
          <w:szCs w:val="36"/>
        </w:rPr>
        <w:t xml:space="preserve">АДМИНИСТРАЦИЯ </w:t>
      </w: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610D6">
        <w:rPr>
          <w:rFonts w:ascii="Times New Roman" w:eastAsia="Times New Roman" w:hAnsi="Times New Roman" w:cs="Times New Roman"/>
          <w:b/>
          <w:sz w:val="36"/>
          <w:szCs w:val="36"/>
        </w:rPr>
        <w:t>ЗОЛОТУХИНСКОГО РАЙОНА КУРСКОЙ ОБЛАСТИ</w:t>
      </w: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610D6">
        <w:rPr>
          <w:rFonts w:ascii="Times New Roman" w:eastAsia="Times New Roman" w:hAnsi="Times New Roman" w:cs="Times New Roman"/>
          <w:sz w:val="32"/>
          <w:szCs w:val="32"/>
        </w:rPr>
        <w:t>РАСПОРЯЖЕНИЕ</w:t>
      </w:r>
    </w:p>
    <w:p w:rsidR="00A610D6" w:rsidRPr="00A610D6" w:rsidRDefault="00A610D6" w:rsidP="00A610D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610D6" w:rsidRPr="00A610D6" w:rsidRDefault="00A610D6" w:rsidP="00A61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4C572A">
        <w:rPr>
          <w:rFonts w:ascii="Times New Roman" w:eastAsia="Times New Roman" w:hAnsi="Times New Roman" w:cs="Times New Roman"/>
          <w:sz w:val="28"/>
          <w:szCs w:val="28"/>
        </w:rPr>
        <w:t>02.10.</w:t>
      </w:r>
      <w:r w:rsidR="00C37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  202</w:t>
      </w:r>
      <w:r w:rsidR="00C375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г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72A">
        <w:rPr>
          <w:rFonts w:ascii="Times New Roman" w:eastAsia="Times New Roman" w:hAnsi="Times New Roman" w:cs="Times New Roman"/>
          <w:sz w:val="28"/>
          <w:szCs w:val="28"/>
        </w:rPr>
        <w:t>186</w:t>
      </w:r>
      <w:bookmarkStart w:id="0" w:name="_GoBack"/>
      <w:bookmarkEnd w:id="0"/>
      <w:r w:rsidR="00C37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 -р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 утверждении основных направлений 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бюджетной  и налоговой политики 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 Курской области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год и на плановый период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соответствии со статьей 172 Бюджетного кодекса Российской Федерации, статьей 8 решения Представительного  Собрания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от 31.10.2011г « Об утверждении Положения о бюджетном процессе в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Золотухинском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районе Курской области»:</w:t>
      </w: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1. Утвердить  прилагаемые основные направления бюджетной   и   налоговой политики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( дале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е-</w:t>
      </w:r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Основные направления бюджетной и   налоговой политики);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Финансовому управлению  Администрации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( </w:t>
      </w:r>
      <w:proofErr w:type="spellStart"/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И.В.Локтионовой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 обеспечить формирование проекта бюджета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с учетом Основных направлений бюджетной и  налоговой политики.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Рекомендовать органам местного самоуправления поселений района с целью проведения единой бюджетной политики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при формировании местных бюджетов 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( </w:t>
      </w:r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годов) учитывать Основные направления бюджетной  и налоговой политики.</w:t>
      </w:r>
    </w:p>
    <w:p w:rsidR="00A610D6" w:rsidRPr="00A610D6" w:rsidRDefault="00A610D6" w:rsidP="00A610D6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4. Контроль за выполнением настоящего  распоряжения  возложить  </w:t>
      </w:r>
      <w:proofErr w:type="spellStart"/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возложить</w:t>
      </w:r>
      <w:proofErr w:type="spellEnd"/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первого заместителя Главы Администрации района  Н.М.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Кащавцеву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5.  Распоряжение вступает в силу со дня его подписания.</w:t>
      </w: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                                        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В.Н.Кожухов</w:t>
      </w:r>
      <w:proofErr w:type="spellEnd"/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31C97" w:rsidRPr="00C31C97" w:rsidRDefault="00C31C97" w:rsidP="00A61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1D0" w:rsidRPr="00E921D0" w:rsidRDefault="00E921D0" w:rsidP="00E921D0">
      <w:pPr>
        <w:spacing w:after="0" w:line="240" w:lineRule="auto"/>
        <w:ind w:right="56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УТВЕРЖДЕНЫ 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распоряжением Администрации </w:t>
      </w:r>
    </w:p>
    <w:p w:rsidR="00E921D0" w:rsidRPr="00E921D0" w:rsidRDefault="00E921D0" w:rsidP="00E921D0">
      <w:pPr>
        <w:spacing w:after="0" w:line="240" w:lineRule="auto"/>
        <w:ind w:right="56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</w:t>
      </w:r>
    </w:p>
    <w:p w:rsidR="00E921D0" w:rsidRPr="00E921D0" w:rsidRDefault="00E921D0" w:rsidP="00E921D0">
      <w:pPr>
        <w:spacing w:after="0" w:line="240" w:lineRule="auto"/>
        <w:ind w:right="56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Курской области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от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 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proofErr w:type="gram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-р</w:t>
      </w:r>
      <w:proofErr w:type="gram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921D0" w:rsidRPr="00E921D0" w:rsidRDefault="00E921D0" w:rsidP="00E921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ОСНОВНЫЕ НАПРАВЛЕНИЯ</w:t>
      </w:r>
    </w:p>
    <w:p w:rsidR="00E921D0" w:rsidRPr="00E921D0" w:rsidRDefault="00E921D0" w:rsidP="00E921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БЮДЖЕТНОЙ   И НАЛОГОВОЙ ПОЛИТИКИ   ЗОЛОТУХИНСКОГО РАЙОНА КУРСКОЙ ОБЛАСТИ НА 202</w:t>
      </w:r>
      <w:r w:rsidR="00C375D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4</w:t>
      </w: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C375D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proofErr w:type="gramStart"/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</w:t>
      </w:r>
      <w:proofErr w:type="gramEnd"/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202</w:t>
      </w:r>
      <w:r w:rsidR="00C375D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E921D0" w:rsidRPr="00E921D0" w:rsidRDefault="00E921D0" w:rsidP="00E921D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921D0" w:rsidRPr="00E921D0" w:rsidRDefault="00E921D0" w:rsidP="00E921D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</w:p>
    <w:p w:rsidR="00E921D0" w:rsidRPr="00E921D0" w:rsidRDefault="00E921D0" w:rsidP="005F67E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Основные направления бюджетной и налоговой политики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202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подготовлены в соответствии со статьей 172 Бюджетного кодекса Российской Федерации, статьей 8 решения Представительного  Собрания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от 31.10.2011г « Об утверждении Положения о бюджетном процессе в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Золотухинском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районе Курской области».</w:t>
      </w:r>
      <w:proofErr w:type="gramEnd"/>
    </w:p>
    <w:p w:rsidR="00C31C97" w:rsidRPr="005F67E4" w:rsidRDefault="00C31C97" w:rsidP="005F67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1C9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31C97">
        <w:rPr>
          <w:rFonts w:ascii="Times New Roman" w:hAnsi="Times New Roman" w:cs="Times New Roman"/>
          <w:sz w:val="28"/>
          <w:szCs w:val="28"/>
        </w:rPr>
        <w:t xml:space="preserve">В основу бюджетной и налоговой политики </w:t>
      </w:r>
      <w:proofErr w:type="spellStart"/>
      <w:r w:rsidR="00E921D0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C31C97">
        <w:rPr>
          <w:rFonts w:ascii="Times New Roman" w:hAnsi="Times New Roman" w:cs="Times New Roman"/>
          <w:sz w:val="28"/>
          <w:szCs w:val="28"/>
        </w:rPr>
        <w:t xml:space="preserve"> района  Курской области на 202</w:t>
      </w:r>
      <w:r w:rsidR="00C375D7">
        <w:rPr>
          <w:rFonts w:ascii="Times New Roman" w:hAnsi="Times New Roman" w:cs="Times New Roman"/>
          <w:sz w:val="28"/>
          <w:szCs w:val="28"/>
        </w:rPr>
        <w:t>4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5D7">
        <w:rPr>
          <w:rFonts w:ascii="Times New Roman" w:hAnsi="Times New Roman" w:cs="Times New Roman"/>
          <w:sz w:val="28"/>
          <w:szCs w:val="28"/>
        </w:rPr>
        <w:t>5</w:t>
      </w:r>
      <w:r w:rsidRPr="00C31C97">
        <w:rPr>
          <w:rFonts w:ascii="Times New Roman" w:hAnsi="Times New Roman" w:cs="Times New Roman"/>
          <w:sz w:val="28"/>
          <w:szCs w:val="28"/>
        </w:rPr>
        <w:t xml:space="preserve"> и 202</w:t>
      </w:r>
      <w:r w:rsidR="00C375D7">
        <w:rPr>
          <w:rFonts w:ascii="Times New Roman" w:hAnsi="Times New Roman" w:cs="Times New Roman"/>
          <w:sz w:val="28"/>
          <w:szCs w:val="28"/>
        </w:rPr>
        <w:t>6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годов положены стратегические цели развития района, сформулированные в соответствии с 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 Основных направлениях налоговой политики Российской Федерации на ближайшие три</w:t>
      </w:r>
      <w:proofErr w:type="gramEnd"/>
      <w:r w:rsidRPr="00C31C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1C97">
        <w:rPr>
          <w:rFonts w:ascii="Times New Roman" w:hAnsi="Times New Roman" w:cs="Times New Roman"/>
          <w:sz w:val="28"/>
          <w:szCs w:val="28"/>
        </w:rPr>
        <w:t>года,</w:t>
      </w:r>
      <w:r w:rsidRPr="00C31C9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Посланием Президента Российской Федерации Федеральному Собранию Российской Федерации от 21 </w:t>
      </w:r>
      <w:r w:rsidR="00C375D7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C375D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Pr="00C31C97">
        <w:rPr>
          <w:rFonts w:ascii="Times New Roman" w:hAnsi="Times New Roman" w:cs="Times New Roman"/>
          <w:sz w:val="28"/>
          <w:szCs w:val="28"/>
        </w:rPr>
        <w:t xml:space="preserve">указами Президента Российской Федерации от 7 мая 2018 года № 204 «О национальных целях и стратегических задачах развития Российской Федерации на период до 2024 года» и от 21 июля 2020 года № 474 «О национальных целях развития Российской Федерации на период до 2030 года», </w:t>
      </w:r>
      <w:r w:rsidRPr="005F67E4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5F67E4" w:rsidRPr="005F67E4">
        <w:rPr>
          <w:rFonts w:ascii="Times New Roman" w:hAnsi="Times New Roman" w:cs="Times New Roman"/>
          <w:sz w:val="28"/>
          <w:szCs w:val="28"/>
        </w:rPr>
        <w:t>мероприятий по оздоровлению</w:t>
      </w:r>
      <w:proofErr w:type="gramEnd"/>
      <w:r w:rsidR="005F67E4" w:rsidRPr="005F67E4">
        <w:rPr>
          <w:rFonts w:ascii="Times New Roman" w:hAnsi="Times New Roman" w:cs="Times New Roman"/>
          <w:sz w:val="28"/>
          <w:szCs w:val="28"/>
        </w:rPr>
        <w:t xml:space="preserve"> муниципальных финансов, включая мероприятия, направленные на рост</w:t>
      </w:r>
      <w:r w:rsidR="005F67E4" w:rsidRPr="005F67E4">
        <w:rPr>
          <w:sz w:val="28"/>
          <w:szCs w:val="28"/>
        </w:rPr>
        <w:t xml:space="preserve"> </w:t>
      </w:r>
      <w:r w:rsidR="005F67E4">
        <w:rPr>
          <w:sz w:val="28"/>
          <w:szCs w:val="28"/>
        </w:rPr>
        <w:t xml:space="preserve"> </w:t>
      </w:r>
      <w:r w:rsidR="005F67E4" w:rsidRPr="005F67E4">
        <w:rPr>
          <w:rFonts w:ascii="Times New Roman" w:hAnsi="Times New Roman" w:cs="Times New Roman"/>
          <w:sz w:val="28"/>
          <w:szCs w:val="28"/>
        </w:rPr>
        <w:t xml:space="preserve">доходов и оптимизацию расходов бюджета </w:t>
      </w:r>
      <w:proofErr w:type="spellStart"/>
      <w:r w:rsidR="005F67E4" w:rsidRPr="005F67E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5F67E4" w:rsidRPr="005F67E4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5F67E4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5F67E4" w:rsidRPr="005F67E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 района Курской области от 2</w:t>
      </w:r>
      <w:r w:rsidR="005F67E4" w:rsidRPr="005F67E4">
        <w:rPr>
          <w:rFonts w:ascii="Times New Roman" w:hAnsi="Times New Roman" w:cs="Times New Roman"/>
          <w:sz w:val="28"/>
          <w:szCs w:val="28"/>
        </w:rPr>
        <w:t>5</w:t>
      </w:r>
      <w:r w:rsidRPr="005F67E4">
        <w:rPr>
          <w:rFonts w:ascii="Times New Roman" w:hAnsi="Times New Roman" w:cs="Times New Roman"/>
          <w:sz w:val="28"/>
          <w:szCs w:val="28"/>
        </w:rPr>
        <w:t>.03.2022 № </w:t>
      </w:r>
      <w:r w:rsidR="005F67E4" w:rsidRPr="005F67E4">
        <w:rPr>
          <w:rFonts w:ascii="Times New Roman" w:hAnsi="Times New Roman" w:cs="Times New Roman"/>
          <w:sz w:val="28"/>
          <w:szCs w:val="28"/>
        </w:rPr>
        <w:t>203-па</w:t>
      </w:r>
      <w:r w:rsidRPr="005F67E4">
        <w:rPr>
          <w:rFonts w:ascii="Times New Roman" w:hAnsi="Times New Roman" w:cs="Times New Roman"/>
          <w:sz w:val="28"/>
          <w:szCs w:val="28"/>
        </w:rPr>
        <w:t>.</w:t>
      </w:r>
    </w:p>
    <w:p w:rsidR="009863CC" w:rsidRPr="009863CC" w:rsidRDefault="009863CC" w:rsidP="005F67E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863CC" w:rsidRPr="009863CC" w:rsidRDefault="009863CC" w:rsidP="009863CC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Основные задачи бюджетной политики  </w:t>
      </w:r>
      <w:proofErr w:type="spellStart"/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Золотухинского</w:t>
      </w:r>
      <w:proofErr w:type="spellEnd"/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района Курской области на 202</w:t>
      </w:r>
      <w:r w:rsidR="00CA4AB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4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CA4AB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 202</w:t>
      </w:r>
      <w:r w:rsidR="00CA4AB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Целью основных направлений бюджетной политики на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 на плановый период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является определение основных подходов к формированию характеристик и прогнозируемых параметров проекта  бюджета  </w:t>
      </w:r>
      <w:proofErr w:type="spellStart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9863CC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 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 дальнейшее повышение эффективности использования бюджетных средств.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задачами бюджетной политики</w:t>
      </w:r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9863CC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A4A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будут: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CA4AB9" w:rsidRPr="00C31C97" w:rsidRDefault="00CA4AB9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безусловное исполнение всех социально значимых обязательств  области  и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стратегическая </w:t>
      </w:r>
      <w:proofErr w:type="spellStart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приоритизация</w:t>
      </w:r>
      <w:proofErr w:type="spell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достижение целей и целевых показателей национальных проектов</w:t>
      </w:r>
      <w:proofErr w:type="gramStart"/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определенных в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2018 года № 204 и от 21 июля 2020 года № 474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результатов входящих в их состав региональных проектов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trike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реализация мероприятий, направленных на повышение качества планирования и эффективности реализации муниципальных программ </w:t>
      </w:r>
      <w:proofErr w:type="spellStart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9863CC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исходя из ожидаемых результатов;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соблюдение условий соглашений, заключенных Администрацией </w:t>
      </w:r>
      <w:r w:rsidR="009863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района Курской области с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Министерством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финансов 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бюджетного контроля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Курской области;</w:t>
      </w:r>
    </w:p>
    <w:p w:rsidR="00C31C97" w:rsidRPr="009863CC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мер по повышению эффективности использования бюджетных средств, в том числе путем выполнения мероприятий </w:t>
      </w:r>
      <w:r w:rsidRPr="0098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 оздоровлению муниципальных  финансов </w:t>
      </w:r>
      <w:r w:rsidR="009863CC" w:rsidRPr="009863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 района Курской области</w:t>
      </w:r>
      <w:proofErr w:type="gramStart"/>
      <w:r w:rsidR="009863CC" w:rsidRPr="009863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863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финансовое обеспечение принятых расходных обязательств с учетом проведения мероприятий по их оптимизации, сокращению неэффективных расходов</w:t>
      </w:r>
      <w:r w:rsidR="00E2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недопущение установления и исполнения расходных обязательств, не относящихся к полномочиям органов местного  самоуправления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не обеспеченных источниками финансирования;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оценки имеющихся ресурсов, необходимых для реализации инфраструктурных проектов;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ab/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безусловное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бюджетно-финансовой дисциплины всеми главными распорядителями и получателями бюджетных средств;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осуществление анализа деятельности казенных и бюджетных учреждений;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недопущение возникновения просроченной кредиторской задолженности по социальным обязательствам района;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муниципального финансового контроля в сфере бюджетных правоотношений, повышение эффективности внутреннего финансового контроля и внутреннего финансового аудита;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продолжение реализации мероприятий по централизации бюджетного (бухгалтерского) учета органов местного  самоуправления и их подведомственных учреждений, включая процессы технологической </w:t>
      </w:r>
      <w:proofErr w:type="spellStart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совершенствование межбюджетных отношений, повышение прозрачности, эффективности предоставления и распределения межбюджетных трансфертов; </w:t>
      </w:r>
    </w:p>
    <w:p w:rsidR="0002554E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proofErr w:type="gramStart"/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продолжение реализации 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механизма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инициативного бюджетирования в </w:t>
      </w:r>
      <w:r w:rsidR="00A905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Золотухинском</w:t>
      </w:r>
      <w:r w:rsidR="00A905B0"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</w:t>
      </w:r>
      <w:r w:rsidR="00A905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A905B0"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Курской области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расширение его практик, в том числе  молодежного направления, и их развитие,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</w:t>
      </w:r>
      <w:r w:rsidR="000255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осуществление общественного контроля за эффективностью и результативностью их использования;</w:t>
      </w:r>
      <w:proofErr w:type="gramEnd"/>
    </w:p>
    <w:p w:rsidR="00A905B0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обеспечение </w:t>
      </w:r>
      <w:r w:rsidR="0002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высокого уровня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открытости и прозрачности бюджетного процесса, доступности информации о муниципальных  финансах</w:t>
      </w:r>
      <w:r w:rsidR="00A905B0" w:rsidRPr="00A905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905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</w:t>
      </w:r>
      <w:r w:rsidR="00A905B0"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района Курской области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реализация мероприятий, направленных на повышение уровня финансовой (бюджетной) грамотности населения  </w:t>
      </w:r>
      <w:r w:rsidR="00A905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</w:t>
      </w:r>
      <w:r w:rsidR="00A905B0"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района Курской области</w:t>
      </w:r>
      <w:r w:rsidR="000255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способствующих получению различными категориями населения новых знаний, навыков и установок в сфере финансового поведения человека, ведущих к улучшению благосостояния и повышения качества жизни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64051" w:rsidRPr="00064051" w:rsidRDefault="00064051" w:rsidP="0006405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ОСНОВНЫЕ ЗАДАЧИ</w:t>
      </w:r>
    </w:p>
    <w:p w:rsidR="00064051" w:rsidRPr="00064051" w:rsidRDefault="00064051" w:rsidP="0006405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НАЛОГОВОЙ ПОЛИТИКИ ЗОЛОТУХИНСКОГО РАЙОНА  КУРСКОЙ ОБЛАСТИ НА 202</w:t>
      </w:r>
      <w:r w:rsidR="000E76C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4</w:t>
      </w: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0E76C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proofErr w:type="gramStart"/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</w:t>
      </w:r>
      <w:proofErr w:type="gramEnd"/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202</w:t>
      </w:r>
      <w:r w:rsidR="000E76C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31C97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proofErr w:type="gramStart"/>
      <w:r w:rsidRPr="00C31C97">
        <w:rPr>
          <w:rFonts w:ascii="Times New Roman" w:eastAsia="Calibri" w:hAnsi="Times New Roman" w:cs="Times New Roman"/>
          <w:sz w:val="28"/>
          <w:szCs w:val="28"/>
        </w:rPr>
        <w:t xml:space="preserve">Основным приоритетом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политики на 202</w:t>
      </w:r>
      <w:r w:rsidR="00DC7C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    на    плановый период 202</w:t>
      </w:r>
      <w:r w:rsidR="00DC7C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C7C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является </w:t>
      </w:r>
      <w:r w:rsidRPr="00C31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преемственности целей и задач налоговой политики предыдущего периода, </w:t>
      </w:r>
      <w:r w:rsidRPr="00C31C97">
        <w:rPr>
          <w:rFonts w:ascii="Times New Roman" w:eastAsia="Calibri" w:hAnsi="Times New Roman" w:cs="Times New Roman"/>
          <w:sz w:val="28"/>
          <w:szCs w:val="28"/>
        </w:rPr>
        <w:t>поддержка инвестиций и роста предпринимательской активности на    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C31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сохранение социальной стабильности в обществе.</w:t>
      </w:r>
      <w:proofErr w:type="gramEnd"/>
    </w:p>
    <w:p w:rsidR="0006405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Главным стратегическим ориентиром налоговой политики будет являться развитие и укрепление налогового потенциала</w:t>
      </w:r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стабильность и предсказуемость налогового законодательства,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</w:t>
      </w:r>
      <w:r w:rsidR="00064051" w:rsidRP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направлениями налоговой политики будут: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мобилизация резервов доходной базы консолидированного бюджета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C7CC5" w:rsidRDefault="00DC7CC5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формирование  реалистического прогноза поступления  доходов с учетом влияния  внешних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ограничений на экономическую ситуацию как в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 Курской области, так и в </w:t>
      </w:r>
      <w:r w:rsidR="005E1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 в целом;</w:t>
      </w:r>
    </w:p>
    <w:p w:rsidR="005E13F4" w:rsidRDefault="005E13F4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совершенствование налогового законодательства  района  с учетом изменений в налоговом законодательстве Российской Федерации; 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применение мер налогового стимулирования, направленных на поддержку и реализацию инвестиционных проектов в целях обеспечения привлекательности экономики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="00064051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инвесторов;</w:t>
      </w:r>
    </w:p>
    <w:p w:rsidR="00C9440D" w:rsidRPr="00355FA1" w:rsidRDefault="003B3DF5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9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администрирования доходов бюджетной системы с целью достижения объема </w:t>
      </w:r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поступлений  в консолидированный бюджет </w:t>
      </w:r>
      <w:proofErr w:type="spellStart"/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</w:t>
      </w:r>
      <w:r w:rsid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соответствующего уровню экономического  развития </w:t>
      </w:r>
      <w:proofErr w:type="spellStart"/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C9440D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и отраслей производства;</w:t>
      </w:r>
    </w:p>
    <w:p w:rsidR="00C9440D" w:rsidRDefault="00B371AE" w:rsidP="00C31C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3B3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 региональной практики налогообложения от кадастровой  стоимости по всему  спектру имущественных налогов;</w:t>
      </w:r>
    </w:p>
    <w:p w:rsidR="00C9440D" w:rsidRDefault="00B371AE" w:rsidP="00C31C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повышение эффективности реализации мер, направленных на расширение налоговой базы  по имущественным налогам путем выявления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ивключения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налогооблагаемую базу недвижимого  имущества и земельных участков, которые до настоящего времени не зарегистрированы;        </w:t>
      </w:r>
    </w:p>
    <w:p w:rsidR="00C9440D" w:rsidRPr="00C31C97" w:rsidRDefault="00C9440D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C97">
        <w:rPr>
          <w:rFonts w:ascii="Times New Roman" w:eastAsia="Calibri" w:hAnsi="Times New Roman" w:cs="Times New Roman"/>
          <w:sz w:val="28"/>
          <w:szCs w:val="28"/>
        </w:rPr>
        <w:tab/>
        <w:t>расширение налогооблагаемой базы по имущественным налогам, в 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C31C97" w:rsidRPr="00355FA1" w:rsidRDefault="00C31C97" w:rsidP="00C31C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97">
        <w:rPr>
          <w:rFonts w:ascii="Times New Roman" w:eastAsia="Calibri" w:hAnsi="Times New Roman" w:cs="Times New Roman"/>
          <w:sz w:val="28"/>
          <w:szCs w:val="28"/>
        </w:rPr>
        <w:tab/>
      </w:r>
      <w:r w:rsidRPr="00355FA1">
        <w:rPr>
          <w:rFonts w:ascii="Times New Roman" w:eastAsia="Calibri" w:hAnsi="Times New Roman" w:cs="Times New Roman"/>
          <w:sz w:val="28"/>
          <w:szCs w:val="28"/>
        </w:rPr>
        <w:t>проведение сбалансированной налоговой политики, соблюдающей интересы бизнеса и поддержку социального сектора экономики, при  условии обеспечения преемственности налоговой политики в части социальной и инвестиционной направленности;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содействие вовлечению граждан Российской Федерации в   предпринимательскую деятельность и сокращение неформальной занятости;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мероприятий по повышению эффективности управления муниципальной собственностью;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первичной оценки эффективности налоговых расходов на этапе разработки проектов муниципальных нормативных актов, устанавливающих соответствующие льготы и преференции;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</w:t>
      </w:r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отмена или уточнение льготных режимов по результатам проведенной оценки в случае выявления их неэффективности; 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предоставление налоговых льгот на ограниченный период в соответствии с целями политики</w:t>
      </w:r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064051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 обязательных платежей в бюджет; 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</w:t>
      </w:r>
      <w:r w:rsidR="002C51CB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51CB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2C51CB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C97" w:rsidRPr="00355FA1" w:rsidRDefault="00C31C97" w:rsidP="00C31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2C" w:rsidRPr="00355FA1" w:rsidRDefault="00C1792C"/>
    <w:sectPr w:rsidR="00C1792C" w:rsidRPr="00355FA1" w:rsidSect="007045FA">
      <w:headerReference w:type="even" r:id="rId7"/>
      <w:pgSz w:w="11907" w:h="16840"/>
      <w:pgMar w:top="1134" w:right="1134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1FC" w:rsidRDefault="00B541FC">
      <w:pPr>
        <w:spacing w:after="0" w:line="240" w:lineRule="auto"/>
      </w:pPr>
      <w:r>
        <w:separator/>
      </w:r>
    </w:p>
  </w:endnote>
  <w:endnote w:type="continuationSeparator" w:id="0">
    <w:p w:rsidR="00B541FC" w:rsidRDefault="00B5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1FC" w:rsidRDefault="00B541FC">
      <w:pPr>
        <w:spacing w:after="0" w:line="240" w:lineRule="auto"/>
      </w:pPr>
      <w:r>
        <w:separator/>
      </w:r>
    </w:p>
  </w:footnote>
  <w:footnote w:type="continuationSeparator" w:id="0">
    <w:p w:rsidR="00B541FC" w:rsidRDefault="00B54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2E" w:rsidRDefault="00C31C97" w:rsidP="00AD19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E2E" w:rsidRDefault="00B541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11"/>
    <w:rsid w:val="0002554E"/>
    <w:rsid w:val="00064051"/>
    <w:rsid w:val="0006704F"/>
    <w:rsid w:val="000E76CD"/>
    <w:rsid w:val="002C51CB"/>
    <w:rsid w:val="00355FA1"/>
    <w:rsid w:val="003B3DF5"/>
    <w:rsid w:val="00401436"/>
    <w:rsid w:val="004C572A"/>
    <w:rsid w:val="004D6211"/>
    <w:rsid w:val="005E13F4"/>
    <w:rsid w:val="005F67E4"/>
    <w:rsid w:val="0070597E"/>
    <w:rsid w:val="007F603F"/>
    <w:rsid w:val="009863CC"/>
    <w:rsid w:val="00A31BE9"/>
    <w:rsid w:val="00A610D6"/>
    <w:rsid w:val="00A905B0"/>
    <w:rsid w:val="00AF1877"/>
    <w:rsid w:val="00B371AE"/>
    <w:rsid w:val="00B541FC"/>
    <w:rsid w:val="00B959E1"/>
    <w:rsid w:val="00C1792C"/>
    <w:rsid w:val="00C31C97"/>
    <w:rsid w:val="00C3232D"/>
    <w:rsid w:val="00C375D7"/>
    <w:rsid w:val="00C9440D"/>
    <w:rsid w:val="00CA4AB9"/>
    <w:rsid w:val="00DC7CC5"/>
    <w:rsid w:val="00E21C99"/>
    <w:rsid w:val="00E921D0"/>
    <w:rsid w:val="00EE5D1F"/>
    <w:rsid w:val="00F6667C"/>
    <w:rsid w:val="00F7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1C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1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1C97"/>
  </w:style>
  <w:style w:type="paragraph" w:customStyle="1" w:styleId="ConsPlusNormal">
    <w:name w:val="ConsPlusNormal"/>
    <w:rsid w:val="005F6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1C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1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1C97"/>
  </w:style>
  <w:style w:type="paragraph" w:customStyle="1" w:styleId="ConsPlusNormal">
    <w:name w:val="ConsPlusNormal"/>
    <w:rsid w:val="005F6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6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24</cp:revision>
  <dcterms:created xsi:type="dcterms:W3CDTF">2022-09-28T12:55:00Z</dcterms:created>
  <dcterms:modified xsi:type="dcterms:W3CDTF">2023-11-02T06:58:00Z</dcterms:modified>
</cp:coreProperties>
</file>