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47" w:rsidRDefault="00921ED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80175" cy="3240088"/>
            <wp:effectExtent l="0" t="0" r="0" b="0"/>
            <wp:docPr id="1" name="Рисунок 1" descr="C:\Users\user\Desktop\Все папки 2\для сайта 3\f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папки 2\для сайта 3\fot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24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EDD" w:rsidRDefault="00921EDD"/>
    <w:p w:rsidR="00921EDD" w:rsidRDefault="00921EDD" w:rsidP="00921EDD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8"/>
          <w:szCs w:val="28"/>
        </w:rPr>
        <w:t xml:space="preserve">Неформальная занятость – угроза стабильному развитию экономики и социальной защищенности граждан. </w:t>
      </w:r>
    </w:p>
    <w:p w:rsidR="00921EDD" w:rsidRDefault="00921EDD" w:rsidP="00921ED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Неформальную занятость можно определить, как любые виды трудовых отношений, основанные на устной договоренности, без заключения письменного трудового договора.</w:t>
      </w:r>
    </w:p>
    <w:p w:rsidR="00921EDD" w:rsidRDefault="00921EDD" w:rsidP="00921EDD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8"/>
          <w:szCs w:val="28"/>
        </w:rPr>
        <w:t>Есть два вида неформальной занятости: полная и частичная.</w:t>
      </w:r>
    </w:p>
    <w:p w:rsidR="00921EDD" w:rsidRDefault="00921EDD" w:rsidP="00921ED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При полной – работники трудятся по основному месту работы без официального оформления.</w:t>
      </w:r>
    </w:p>
    <w:p w:rsidR="00921EDD" w:rsidRDefault="00921EDD" w:rsidP="00921ED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При частичной – работники помимо основной работы имеют подработку, которую не оформляют трудовым договором.</w:t>
      </w:r>
    </w:p>
    <w:p w:rsidR="00921EDD" w:rsidRDefault="00921EDD" w:rsidP="00921EDD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8"/>
          <w:szCs w:val="28"/>
        </w:rPr>
        <w:t>Анализ показывает, что неформальная занятость распространена у индивидуальных предпринимателей (розничная торговля, общественное питание, бытовое обслуживание, транспорт, услуги населению), КФХ, в организациях, заключивших договоры подряда. Инициатором неофициальных трудовых отношений могут выступать обе стороны: работодатель или работник. Уклонение работодателя от оформления трудового договора с работником является административным правонарушением (ч. 4 ст. 5.27 КоАП РФ) и наказывается штрафом.</w:t>
      </w:r>
    </w:p>
    <w:p w:rsidR="00921EDD" w:rsidRDefault="00921EDD" w:rsidP="00921EDD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8"/>
          <w:szCs w:val="28"/>
        </w:rPr>
        <w:t>Чтобы не подвергать себя опасности и не способствовать развитию неформальной занятости, необходимо пресекать предложения работодателя не заключать трудовой договор.</w:t>
      </w:r>
    </w:p>
    <w:p w:rsidR="00921EDD" w:rsidRDefault="00921EDD"/>
    <w:sectPr w:rsidR="00921EDD" w:rsidSect="00921E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DD"/>
    <w:rsid w:val="00600B47"/>
    <w:rsid w:val="007A4F72"/>
    <w:rsid w:val="0092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E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E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2024-02-05T11:29:00Z</dcterms:created>
  <dcterms:modified xsi:type="dcterms:W3CDTF">2024-02-05T11:29:00Z</dcterms:modified>
</cp:coreProperties>
</file>