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82" w:rsidRDefault="001114A3">
      <w:pPr>
        <w:shd w:val="clear" w:color="auto" w:fill="FFFFFF"/>
        <w:spacing w:line="322" w:lineRule="exact"/>
        <w:ind w:left="1853" w:right="1853"/>
        <w:jc w:val="center"/>
      </w:pPr>
      <w:r>
        <w:rPr>
          <w:rFonts w:eastAsia="Times New Roman"/>
          <w:spacing w:val="-2"/>
          <w:sz w:val="28"/>
          <w:szCs w:val="28"/>
        </w:rPr>
        <w:t xml:space="preserve">АДМИНИСТРАЦИЯ ЗОЛОТУХИНСКОГО РАЙОНА </w:t>
      </w:r>
      <w:r>
        <w:rPr>
          <w:rFonts w:eastAsia="Times New Roman"/>
          <w:sz w:val="28"/>
          <w:szCs w:val="28"/>
        </w:rPr>
        <w:t>КУРСКОЙ ОБЛАСТИ</w:t>
      </w:r>
    </w:p>
    <w:p w:rsidR="00213682" w:rsidRDefault="001114A3">
      <w:pPr>
        <w:shd w:val="clear" w:color="auto" w:fill="FFFFFF"/>
        <w:spacing w:before="322"/>
        <w:jc w:val="center"/>
      </w:pPr>
      <w:r>
        <w:rPr>
          <w:rFonts w:eastAsia="Times New Roman"/>
          <w:spacing w:val="-1"/>
          <w:sz w:val="28"/>
          <w:szCs w:val="28"/>
        </w:rPr>
        <w:t>ПОСТАНОВЛЕНИЕ</w:t>
      </w:r>
    </w:p>
    <w:p w:rsidR="00213682" w:rsidRPr="006D3DA9" w:rsidRDefault="006D3DA9">
      <w:pPr>
        <w:shd w:val="clear" w:color="auto" w:fill="FFFFFF"/>
        <w:spacing w:before="850"/>
        <w:ind w:left="10"/>
        <w:rPr>
          <w:rFonts w:eastAsia="Times New Roman"/>
          <w:bCs/>
          <w:spacing w:val="-5"/>
          <w:sz w:val="28"/>
          <w:szCs w:val="28"/>
          <w:u w:val="single"/>
        </w:rPr>
      </w:pPr>
      <w:r w:rsidRPr="006D3DA9">
        <w:rPr>
          <w:rFonts w:eastAsia="Times New Roman"/>
          <w:bCs/>
          <w:spacing w:val="-5"/>
          <w:sz w:val="28"/>
          <w:szCs w:val="28"/>
          <w:u w:val="single"/>
        </w:rPr>
        <w:t>о</w:t>
      </w:r>
      <w:r w:rsidR="001114A3" w:rsidRPr="006D3DA9">
        <w:rPr>
          <w:rFonts w:eastAsia="Times New Roman"/>
          <w:bCs/>
          <w:spacing w:val="-5"/>
          <w:sz w:val="28"/>
          <w:szCs w:val="28"/>
          <w:u w:val="single"/>
        </w:rPr>
        <w:t>т</w:t>
      </w:r>
      <w:r w:rsidRPr="006D3DA9">
        <w:rPr>
          <w:rFonts w:eastAsia="Times New Roman"/>
          <w:bCs/>
          <w:spacing w:val="-5"/>
          <w:sz w:val="28"/>
          <w:szCs w:val="28"/>
          <w:u w:val="single"/>
        </w:rPr>
        <w:t xml:space="preserve">  27 июня 2022 </w:t>
      </w:r>
      <w:r w:rsidR="00274088" w:rsidRPr="006D3DA9">
        <w:rPr>
          <w:rFonts w:eastAsia="Times New Roman"/>
          <w:bCs/>
          <w:spacing w:val="-5"/>
          <w:sz w:val="28"/>
          <w:szCs w:val="28"/>
          <w:u w:val="single"/>
        </w:rPr>
        <w:t xml:space="preserve"> года №</w:t>
      </w:r>
      <w:r w:rsidRPr="006D3DA9">
        <w:rPr>
          <w:rFonts w:eastAsia="Times New Roman"/>
          <w:bCs/>
          <w:spacing w:val="-5"/>
          <w:sz w:val="28"/>
          <w:szCs w:val="28"/>
          <w:u w:val="single"/>
        </w:rPr>
        <w:t>403-па</w:t>
      </w:r>
    </w:p>
    <w:p w:rsidR="009C34A6" w:rsidRPr="00D2001D" w:rsidRDefault="009C34A6" w:rsidP="009C34A6">
      <w:pPr>
        <w:shd w:val="clear" w:color="auto" w:fill="FFFFFF"/>
        <w:spacing w:line="360" w:lineRule="auto"/>
        <w:rPr>
          <w:sz w:val="28"/>
          <w:szCs w:val="28"/>
        </w:rPr>
      </w:pP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</w:t>
      </w: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Золотухинского района </w:t>
      </w: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    об</w:t>
      </w:r>
      <w:r w:rsidR="00F048AA">
        <w:rPr>
          <w:rFonts w:eastAsia="Times New Roman"/>
          <w:sz w:val="28"/>
          <w:szCs w:val="28"/>
        </w:rPr>
        <w:t xml:space="preserve">ласти   от 26.04.2019 года  </w:t>
      </w:r>
    </w:p>
    <w:p w:rsidR="00443747" w:rsidRDefault="00F048AA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24</w:t>
      </w:r>
      <w:r w:rsidR="001114A3">
        <w:rPr>
          <w:rFonts w:eastAsia="Times New Roman"/>
          <w:sz w:val="28"/>
          <w:szCs w:val="28"/>
        </w:rPr>
        <w:t xml:space="preserve">8-па «Об утверждении </w:t>
      </w:r>
      <w:proofErr w:type="gramStart"/>
      <w:r w:rsidR="001114A3">
        <w:rPr>
          <w:rFonts w:eastAsia="Times New Roman"/>
          <w:sz w:val="28"/>
          <w:szCs w:val="28"/>
        </w:rPr>
        <w:t>муниципальной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программы Золотухинского района </w:t>
      </w:r>
    </w:p>
    <w:p w:rsidR="009C34A6" w:rsidRDefault="001114A3" w:rsidP="0044374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Курской области «Обеспечение </w:t>
      </w:r>
      <w:proofErr w:type="gramStart"/>
      <w:r>
        <w:rPr>
          <w:rFonts w:eastAsia="Times New Roman"/>
          <w:spacing w:val="-1"/>
          <w:sz w:val="28"/>
          <w:szCs w:val="28"/>
        </w:rPr>
        <w:t>доступным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комфортным жильем и </w:t>
      </w:r>
      <w:proofErr w:type="gramStart"/>
      <w:r>
        <w:rPr>
          <w:rFonts w:eastAsia="Times New Roman"/>
          <w:sz w:val="28"/>
          <w:szCs w:val="28"/>
        </w:rPr>
        <w:t>коммунальными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услугами граждан в </w:t>
      </w:r>
      <w:proofErr w:type="spellStart"/>
      <w:r>
        <w:rPr>
          <w:rFonts w:eastAsia="Times New Roman"/>
          <w:sz w:val="28"/>
          <w:szCs w:val="28"/>
        </w:rPr>
        <w:t>Золотухинском</w:t>
      </w:r>
      <w:proofErr w:type="spellEnd"/>
      <w:r>
        <w:rPr>
          <w:rFonts w:eastAsia="Times New Roman"/>
          <w:sz w:val="28"/>
          <w:szCs w:val="28"/>
        </w:rPr>
        <w:t xml:space="preserve"> районе</w:t>
      </w:r>
    </w:p>
    <w:p w:rsidR="00213682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области»</w:t>
      </w:r>
    </w:p>
    <w:p w:rsidR="00BC4995" w:rsidRDefault="00BC4995">
      <w:pPr>
        <w:shd w:val="clear" w:color="auto" w:fill="FFFFFF"/>
        <w:spacing w:before="216" w:line="370" w:lineRule="exact"/>
        <w:ind w:right="4666"/>
      </w:pPr>
    </w:p>
    <w:p w:rsidR="00213682" w:rsidRPr="00F048AA" w:rsidRDefault="001114A3" w:rsidP="00F048AA">
      <w:pPr>
        <w:shd w:val="clear" w:color="auto" w:fill="FFFFFF"/>
        <w:spacing w:line="360" w:lineRule="auto"/>
        <w:ind w:firstLine="710"/>
        <w:jc w:val="both"/>
      </w:pPr>
      <w:proofErr w:type="gramStart"/>
      <w:r w:rsidRPr="00F048AA">
        <w:rPr>
          <w:rFonts w:eastAsia="Times New Roman"/>
          <w:sz w:val="28"/>
          <w:szCs w:val="28"/>
        </w:rPr>
        <w:t xml:space="preserve">В соответствии со статьёй 179 Бюджетного кодекса РФ,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области», перечнем </w:t>
      </w:r>
      <w:r w:rsidRPr="00F048AA">
        <w:rPr>
          <w:rFonts w:eastAsia="Times New Roman"/>
          <w:spacing w:val="-1"/>
          <w:sz w:val="28"/>
          <w:szCs w:val="28"/>
        </w:rPr>
        <w:t xml:space="preserve">муниципальных программ Золотухинского района Курской области, утверждённым </w:t>
      </w:r>
      <w:r w:rsidRPr="00F048AA">
        <w:rPr>
          <w:rFonts w:eastAsia="Times New Roman"/>
          <w:sz w:val="28"/>
          <w:szCs w:val="28"/>
        </w:rPr>
        <w:t>распоряжением Администрации Золотухинского района от 29.10.2013 г. № 276-р (в редакции распоряжения от 27.12.2019 г. № 348-р), Администрация Золотухинского района Курской области</w:t>
      </w:r>
      <w:proofErr w:type="gramEnd"/>
      <w:r w:rsidRPr="00F048AA">
        <w:rPr>
          <w:rFonts w:eastAsia="Times New Roman"/>
          <w:sz w:val="28"/>
          <w:szCs w:val="28"/>
        </w:rPr>
        <w:t xml:space="preserve"> ПОСТАНОВЛЯЕТ: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25"/>
        <w:jc w:val="both"/>
      </w:pPr>
      <w:r w:rsidRPr="00F048AA">
        <w:rPr>
          <w:sz w:val="28"/>
          <w:szCs w:val="28"/>
        </w:rPr>
        <w:t xml:space="preserve">1. </w:t>
      </w:r>
      <w:r w:rsidRPr="00F048AA">
        <w:rPr>
          <w:rFonts w:eastAsia="Times New Roman"/>
          <w:sz w:val="28"/>
          <w:szCs w:val="28"/>
        </w:rPr>
        <w:t xml:space="preserve">Внести в постановление Администрации Золотухинского района Курской области от 26.04.2019 год № 248-па «Об утверждении муниципальной программы Золотухинского района Курской области «Обеспечение доступным и комфортным жильем и коммунальными услугами граждан в </w:t>
      </w:r>
      <w:proofErr w:type="spellStart"/>
      <w:r w:rsidRPr="00F048AA">
        <w:rPr>
          <w:rFonts w:eastAsia="Times New Roman"/>
          <w:sz w:val="28"/>
          <w:szCs w:val="28"/>
        </w:rPr>
        <w:t>Золотухи</w:t>
      </w:r>
      <w:r w:rsidR="00733891">
        <w:rPr>
          <w:rFonts w:eastAsia="Times New Roman"/>
          <w:sz w:val="28"/>
          <w:szCs w:val="28"/>
        </w:rPr>
        <w:t>нском</w:t>
      </w:r>
      <w:proofErr w:type="spellEnd"/>
      <w:r w:rsidR="00733891">
        <w:rPr>
          <w:rFonts w:eastAsia="Times New Roman"/>
          <w:sz w:val="28"/>
          <w:szCs w:val="28"/>
        </w:rPr>
        <w:t xml:space="preserve"> районе Курской области» </w:t>
      </w:r>
      <w:r w:rsidRPr="00F048AA">
        <w:rPr>
          <w:rFonts w:eastAsia="Times New Roman"/>
          <w:sz w:val="28"/>
          <w:szCs w:val="28"/>
        </w:rPr>
        <w:t>следующие изменения: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30"/>
      </w:pPr>
      <w:r w:rsidRPr="00F048AA">
        <w:rPr>
          <w:spacing w:val="-1"/>
          <w:sz w:val="28"/>
          <w:szCs w:val="28"/>
        </w:rPr>
        <w:t xml:space="preserve">1.1. </w:t>
      </w:r>
      <w:r w:rsidRPr="00F048AA">
        <w:rPr>
          <w:rFonts w:eastAsia="Times New Roman"/>
          <w:spacing w:val="-1"/>
          <w:sz w:val="28"/>
          <w:szCs w:val="28"/>
        </w:rPr>
        <w:t xml:space="preserve">В Паспорте муниципальной программы Золотухинского района Курской </w:t>
      </w:r>
      <w:r w:rsidRPr="00F048AA">
        <w:rPr>
          <w:rFonts w:eastAsia="Times New Roman"/>
          <w:sz w:val="28"/>
          <w:szCs w:val="28"/>
        </w:rPr>
        <w:t xml:space="preserve">области «Обеспечение доступным и комфортным жильем и коммунальными услугами граждан в </w:t>
      </w:r>
      <w:proofErr w:type="spellStart"/>
      <w:r w:rsidRPr="00F048AA">
        <w:rPr>
          <w:rFonts w:eastAsia="Times New Roman"/>
          <w:sz w:val="28"/>
          <w:szCs w:val="28"/>
        </w:rPr>
        <w:t>Золотухинском</w:t>
      </w:r>
      <w:proofErr w:type="spellEnd"/>
      <w:r w:rsidRPr="00F048AA">
        <w:rPr>
          <w:rFonts w:eastAsia="Times New Roman"/>
          <w:sz w:val="28"/>
          <w:szCs w:val="28"/>
        </w:rPr>
        <w:t xml:space="preserve"> районе   Курской области», графу «Объемы и источники финансирования Программы » изложить в новой редакции:</w:t>
      </w:r>
    </w:p>
    <w:p w:rsidR="00213682" w:rsidRPr="00F048AA" w:rsidRDefault="001114A3" w:rsidP="00F048AA">
      <w:pPr>
        <w:shd w:val="clear" w:color="auto" w:fill="FFFFFF"/>
        <w:spacing w:line="360" w:lineRule="auto"/>
        <w:jc w:val="right"/>
      </w:pPr>
      <w:r w:rsidRPr="00F048AA">
        <w:rPr>
          <w:b/>
          <w:bCs/>
          <w:sz w:val="24"/>
          <w:szCs w:val="24"/>
        </w:rPr>
        <w:t>1</w:t>
      </w:r>
    </w:p>
    <w:p w:rsidR="00213682" w:rsidRPr="00F048AA" w:rsidRDefault="00213682" w:rsidP="00F048AA">
      <w:pPr>
        <w:shd w:val="clear" w:color="auto" w:fill="FFFFFF"/>
        <w:spacing w:line="360" w:lineRule="auto"/>
        <w:jc w:val="right"/>
        <w:sectPr w:rsidR="00213682" w:rsidRPr="00F048AA">
          <w:type w:val="continuous"/>
          <w:pgSz w:w="11909" w:h="16834"/>
          <w:pgMar w:top="544" w:right="569" w:bottom="360" w:left="1135" w:header="720" w:footer="720" w:gutter="0"/>
          <w:cols w:space="60"/>
          <w:noEndnote/>
        </w:sectPr>
      </w:pPr>
    </w:p>
    <w:p w:rsidR="00213682" w:rsidRPr="00F048AA" w:rsidRDefault="009C34A6" w:rsidP="00F048AA">
      <w:pPr>
        <w:shd w:val="clear" w:color="auto" w:fill="FFFFFF"/>
        <w:spacing w:line="360" w:lineRule="auto"/>
      </w:pPr>
      <w:r>
        <w:rPr>
          <w:rFonts w:eastAsia="Times New Roman"/>
          <w:spacing w:val="-12"/>
          <w:sz w:val="28"/>
          <w:szCs w:val="28"/>
        </w:rPr>
        <w:lastRenderedPageBreak/>
        <w:t>О</w:t>
      </w:r>
      <w:r w:rsidR="001114A3" w:rsidRPr="00F048AA">
        <w:rPr>
          <w:rFonts w:eastAsia="Times New Roman"/>
          <w:spacing w:val="-12"/>
          <w:sz w:val="28"/>
          <w:szCs w:val="28"/>
        </w:rPr>
        <w:t xml:space="preserve">бщий    объем    финансирования    Программы   </w:t>
      </w:r>
      <w:r w:rsidR="00F048AA" w:rsidRPr="00F048AA">
        <w:rPr>
          <w:rFonts w:eastAsia="Times New Roman"/>
          <w:spacing w:val="-12"/>
          <w:sz w:val="28"/>
          <w:szCs w:val="28"/>
        </w:rPr>
        <w:t xml:space="preserve"> составляет:    в    202</w:t>
      </w:r>
      <w:r w:rsidR="00AC3594">
        <w:rPr>
          <w:rFonts w:eastAsia="Times New Roman"/>
          <w:spacing w:val="-12"/>
          <w:sz w:val="28"/>
          <w:szCs w:val="28"/>
        </w:rPr>
        <w:t>2</w:t>
      </w:r>
      <w:r w:rsidR="00F048AA" w:rsidRPr="00F048AA">
        <w:rPr>
          <w:rFonts w:eastAsia="Times New Roman"/>
          <w:spacing w:val="-12"/>
          <w:sz w:val="28"/>
          <w:szCs w:val="28"/>
        </w:rPr>
        <w:t>-</w:t>
      </w:r>
      <w:r w:rsidR="001114A3" w:rsidRPr="00F048AA">
        <w:rPr>
          <w:rFonts w:eastAsia="Times New Roman"/>
          <w:spacing w:val="-12"/>
          <w:sz w:val="28"/>
          <w:szCs w:val="28"/>
        </w:rPr>
        <w:t>2024    годах    –</w:t>
      </w:r>
      <w:r w:rsidR="006246FA">
        <w:rPr>
          <w:spacing w:val="-2"/>
          <w:sz w:val="28"/>
          <w:szCs w:val="28"/>
        </w:rPr>
        <w:t>12 658 077,18</w:t>
      </w:r>
      <w:r w:rsidR="001114A3" w:rsidRPr="00F048AA">
        <w:rPr>
          <w:rFonts w:eastAsia="Times New Roman"/>
          <w:spacing w:val="-2"/>
          <w:sz w:val="28"/>
          <w:szCs w:val="28"/>
        </w:rPr>
        <w:t>рублей, в том числе: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2"/>
          <w:sz w:val="28"/>
          <w:szCs w:val="28"/>
        </w:rPr>
        <w:t xml:space="preserve">средства   бюджета района– </w:t>
      </w:r>
      <w:r w:rsidR="006246FA">
        <w:rPr>
          <w:rFonts w:eastAsia="Times New Roman"/>
          <w:spacing w:val="-2"/>
          <w:sz w:val="28"/>
          <w:szCs w:val="28"/>
        </w:rPr>
        <w:t xml:space="preserve">7 411 797,18 </w:t>
      </w:r>
      <w:r w:rsidRPr="00F048AA">
        <w:rPr>
          <w:rFonts w:eastAsia="Times New Roman"/>
          <w:spacing w:val="-2"/>
          <w:sz w:val="28"/>
          <w:szCs w:val="28"/>
        </w:rPr>
        <w:t>рублей;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>средства областного бюджета –</w:t>
      </w:r>
      <w:r w:rsidR="006246FA">
        <w:rPr>
          <w:rFonts w:eastAsia="Times New Roman"/>
          <w:sz w:val="28"/>
          <w:szCs w:val="28"/>
        </w:rPr>
        <w:t xml:space="preserve">5 246 280 </w:t>
      </w:r>
      <w:r w:rsidRPr="00F048AA">
        <w:rPr>
          <w:rFonts w:eastAsia="Times New Roman"/>
          <w:sz w:val="28"/>
          <w:szCs w:val="28"/>
        </w:rPr>
        <w:t>руб.</w:t>
      </w:r>
    </w:p>
    <w:p w:rsidR="00213682" w:rsidRPr="00F048AA" w:rsidRDefault="00213682" w:rsidP="00F048AA">
      <w:pPr>
        <w:spacing w:line="36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1685"/>
        <w:gridCol w:w="1546"/>
        <w:gridCol w:w="1680"/>
      </w:tblGrid>
      <w:tr w:rsidR="00213682" w:rsidRPr="00F048AA">
        <w:trPr>
          <w:trHeight w:hRule="exact" w:val="98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Бюджет района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Бюджет области</w:t>
            </w:r>
          </w:p>
        </w:tc>
      </w:tr>
      <w:tr w:rsidR="00350544" w:rsidRPr="00F048AA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2021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A413F8" w:rsidRDefault="006246FA" w:rsidP="00F73E6B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12 658 077,18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A413F8" w:rsidRDefault="006246FA" w:rsidP="00F73E6B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7 411 797,18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A413F8" w:rsidRDefault="006246FA" w:rsidP="0035054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5 246 280</w:t>
            </w:r>
          </w:p>
        </w:tc>
      </w:tr>
      <w:tr w:rsidR="00213682" w:rsidRPr="00F048AA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2022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13682" w:rsidRPr="00F048AA">
        <w:trPr>
          <w:trHeight w:hRule="exact" w:val="49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2023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46FA" w:rsidRPr="00F048AA">
        <w:trPr>
          <w:trHeight w:hRule="exact" w:val="49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FA" w:rsidRDefault="006246FA" w:rsidP="00F048AA">
            <w:pPr>
              <w:shd w:val="clear" w:color="auto" w:fill="FFFFFF"/>
              <w:spacing w:line="360" w:lineRule="auto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2024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FA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FA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FA" w:rsidRPr="00A413F8" w:rsidRDefault="006246F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1"/>
          <w:sz w:val="28"/>
          <w:szCs w:val="28"/>
        </w:rPr>
        <w:t>Объем финансирования Программы на 202</w:t>
      </w:r>
      <w:r w:rsidR="006F320D">
        <w:rPr>
          <w:rFonts w:eastAsia="Times New Roman"/>
          <w:spacing w:val="-1"/>
          <w:sz w:val="28"/>
          <w:szCs w:val="28"/>
        </w:rPr>
        <w:t>2</w:t>
      </w:r>
      <w:r w:rsidRPr="00F048AA">
        <w:rPr>
          <w:rFonts w:eastAsia="Times New Roman"/>
          <w:spacing w:val="-1"/>
          <w:sz w:val="28"/>
          <w:szCs w:val="28"/>
        </w:rPr>
        <w:t xml:space="preserve">-2024 г. носит прогнозный характер и </w:t>
      </w:r>
      <w:r w:rsidRPr="00F048AA">
        <w:rPr>
          <w:rFonts w:eastAsia="Times New Roman"/>
          <w:sz w:val="28"/>
          <w:szCs w:val="28"/>
        </w:rPr>
        <w:t>подлежит ежегодному уточнению.</w:t>
      </w:r>
    </w:p>
    <w:p w:rsidR="00213682" w:rsidRDefault="0043792F" w:rsidP="00F048AA">
      <w:pPr>
        <w:shd w:val="clear" w:color="auto" w:fill="FFFFFF"/>
        <w:spacing w:line="360" w:lineRule="auto"/>
        <w:ind w:firstLine="73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1.2</w:t>
      </w:r>
      <w:r w:rsidR="001E3E85">
        <w:rPr>
          <w:sz w:val="28"/>
          <w:szCs w:val="28"/>
        </w:rPr>
        <w:t>.</w:t>
      </w:r>
      <w:r w:rsidR="00733891">
        <w:rPr>
          <w:rFonts w:eastAsia="Times New Roman"/>
          <w:sz w:val="28"/>
          <w:szCs w:val="28"/>
        </w:rPr>
        <w:t>Пункт 4 «Ресурсное обеспечение программы» раздела 3 «СИСТЕМА ПРОГРАММНЫХ МЕРОПРИЯТИЙ, РЕСУРСНОЕ ОБЕСПЕЧЕНИЕ, ПЕРЕЧЕНЬ МЕРОПРИЯТИЙ С РАЗБИВКОЙ ПО ГОДАМ, ИСТОЧНИКАМ ФИНАНСИРОВАНИЯ ПРОГРАММЫ» изложить в новой редакции:</w:t>
      </w:r>
    </w:p>
    <w:p w:rsidR="00733891" w:rsidRDefault="00733891" w:rsidP="00F048AA">
      <w:pPr>
        <w:shd w:val="clear" w:color="auto" w:fill="FFFFFF"/>
        <w:spacing w:line="360" w:lineRule="auto"/>
        <w:ind w:firstLine="7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финансовых ресурсов, необходимых для </w:t>
      </w:r>
      <w:r w:rsidR="006246FA">
        <w:rPr>
          <w:rFonts w:eastAsia="Times New Roman"/>
          <w:sz w:val="28"/>
          <w:szCs w:val="28"/>
        </w:rPr>
        <w:t>реализации Программы составляет</w:t>
      </w:r>
      <w:r w:rsidR="006246FA">
        <w:rPr>
          <w:spacing w:val="-2"/>
          <w:sz w:val="28"/>
          <w:szCs w:val="28"/>
        </w:rPr>
        <w:t xml:space="preserve">12 658 077,18 </w:t>
      </w:r>
      <w:r>
        <w:rPr>
          <w:rFonts w:eastAsia="Times New Roman"/>
          <w:sz w:val="28"/>
          <w:szCs w:val="28"/>
        </w:rPr>
        <w:t>рублей, в том числе:</w:t>
      </w:r>
    </w:p>
    <w:p w:rsidR="00733891" w:rsidRDefault="00733891" w:rsidP="00F048AA">
      <w:pPr>
        <w:shd w:val="clear" w:color="auto" w:fill="FFFFFF"/>
        <w:spacing w:line="360" w:lineRule="auto"/>
        <w:ind w:firstLine="7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 год – </w:t>
      </w:r>
      <w:r w:rsidR="006246FA">
        <w:rPr>
          <w:spacing w:val="-2"/>
          <w:sz w:val="28"/>
          <w:szCs w:val="28"/>
        </w:rPr>
        <w:t>12 658 077,18</w:t>
      </w:r>
    </w:p>
    <w:p w:rsidR="00733891" w:rsidRDefault="00733891" w:rsidP="00F048AA">
      <w:pPr>
        <w:shd w:val="clear" w:color="auto" w:fill="FFFFFF"/>
        <w:spacing w:line="360" w:lineRule="auto"/>
        <w:ind w:firstLine="7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– </w:t>
      </w:r>
      <w:r w:rsidR="006246FA">
        <w:rPr>
          <w:rFonts w:eastAsia="Times New Roman"/>
          <w:sz w:val="28"/>
          <w:szCs w:val="28"/>
        </w:rPr>
        <w:t>0</w:t>
      </w:r>
    </w:p>
    <w:p w:rsidR="00733891" w:rsidRDefault="00733891" w:rsidP="00F048AA">
      <w:pPr>
        <w:shd w:val="clear" w:color="auto" w:fill="FFFFFF"/>
        <w:spacing w:line="360" w:lineRule="auto"/>
        <w:ind w:firstLine="7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 год – </w:t>
      </w:r>
      <w:r w:rsidR="006246FA">
        <w:rPr>
          <w:rFonts w:eastAsia="Times New Roman"/>
          <w:sz w:val="28"/>
          <w:szCs w:val="28"/>
        </w:rPr>
        <w:t>0</w:t>
      </w:r>
    </w:p>
    <w:p w:rsidR="00733891" w:rsidRDefault="00733891" w:rsidP="00F048AA">
      <w:pPr>
        <w:shd w:val="clear" w:color="auto" w:fill="FFFFFF"/>
        <w:spacing w:line="360" w:lineRule="auto"/>
        <w:ind w:firstLine="7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 год – </w:t>
      </w:r>
      <w:r w:rsidR="006246FA">
        <w:rPr>
          <w:rFonts w:eastAsia="Times New Roman"/>
          <w:sz w:val="28"/>
          <w:szCs w:val="28"/>
        </w:rPr>
        <w:t>0</w:t>
      </w:r>
    </w:p>
    <w:p w:rsidR="001E3E85" w:rsidRDefault="005B6E50" w:rsidP="006A0EC6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="001E3E85">
        <w:rPr>
          <w:rFonts w:eastAsia="Times New Roman"/>
          <w:sz w:val="28"/>
          <w:szCs w:val="28"/>
        </w:rPr>
        <w:t xml:space="preserve">. В Паспорте подпрограммы 2 </w:t>
      </w:r>
      <w:r w:rsidR="00EB4C06">
        <w:rPr>
          <w:rFonts w:eastAsia="Times New Roman"/>
          <w:sz w:val="28"/>
          <w:szCs w:val="28"/>
        </w:rPr>
        <w:t>«</w:t>
      </w:r>
      <w:r w:rsidR="001E3E85">
        <w:rPr>
          <w:rFonts w:eastAsia="Times New Roman"/>
          <w:sz w:val="28"/>
          <w:szCs w:val="28"/>
        </w:rPr>
        <w:t xml:space="preserve">Создание условий для обеспечения доступным и комфортным жильем граждан в </w:t>
      </w:r>
      <w:proofErr w:type="spellStart"/>
      <w:r w:rsidR="001E3E85">
        <w:rPr>
          <w:rFonts w:eastAsia="Times New Roman"/>
          <w:sz w:val="28"/>
          <w:szCs w:val="28"/>
        </w:rPr>
        <w:t>Золотухинском</w:t>
      </w:r>
      <w:proofErr w:type="spellEnd"/>
      <w:r w:rsidR="001E3E85">
        <w:rPr>
          <w:rFonts w:eastAsia="Times New Roman"/>
          <w:sz w:val="28"/>
          <w:szCs w:val="28"/>
        </w:rPr>
        <w:t xml:space="preserve"> районе» и муниципальной программы «Обеспечение доступным и комфортным жильем и коммунальными услугами граждан Золотухинского района Курской области» графу «Объемы бюджетных ассигнований подпрограммы» изложить в новой редакции: Общий объем финансирования Подпрограммы составляет: в 2021-2024 годах </w:t>
      </w:r>
      <w:r>
        <w:rPr>
          <w:rFonts w:eastAsia="Times New Roman"/>
          <w:sz w:val="28"/>
          <w:szCs w:val="28"/>
        </w:rPr>
        <w:t>–12 477 862,98</w:t>
      </w:r>
      <w:r w:rsidR="001E3E85">
        <w:rPr>
          <w:rFonts w:eastAsia="Times New Roman"/>
          <w:sz w:val="28"/>
          <w:szCs w:val="28"/>
        </w:rPr>
        <w:t xml:space="preserve"> рублей, в том числе:</w:t>
      </w:r>
    </w:p>
    <w:p w:rsidR="001E3E85" w:rsidRDefault="00EB4C06" w:rsidP="001E3E85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1E3E85">
        <w:rPr>
          <w:rFonts w:eastAsia="Times New Roman"/>
          <w:sz w:val="28"/>
          <w:szCs w:val="28"/>
        </w:rPr>
        <w:t xml:space="preserve">редства областного бюджета </w:t>
      </w:r>
      <w:r w:rsidR="005B6E50">
        <w:rPr>
          <w:rFonts w:eastAsia="Times New Roman"/>
          <w:sz w:val="28"/>
          <w:szCs w:val="28"/>
        </w:rPr>
        <w:t>–5 246 280</w:t>
      </w:r>
      <w:r w:rsidR="001E3E85">
        <w:rPr>
          <w:rFonts w:eastAsia="Times New Roman"/>
          <w:sz w:val="28"/>
          <w:szCs w:val="28"/>
        </w:rPr>
        <w:t>рублей;</w:t>
      </w:r>
    </w:p>
    <w:p w:rsidR="001E3E85" w:rsidRDefault="00EB4C06" w:rsidP="001E3E85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1E3E85">
        <w:rPr>
          <w:rFonts w:eastAsia="Times New Roman"/>
          <w:sz w:val="28"/>
          <w:szCs w:val="28"/>
        </w:rPr>
        <w:t xml:space="preserve">редства бюджета района </w:t>
      </w:r>
      <w:r w:rsidR="005B6E50">
        <w:rPr>
          <w:rFonts w:eastAsia="Times New Roman"/>
          <w:sz w:val="28"/>
          <w:szCs w:val="28"/>
        </w:rPr>
        <w:t>–7 231 582,98</w:t>
      </w:r>
      <w:r w:rsidR="001E3E85">
        <w:rPr>
          <w:rFonts w:eastAsia="Times New Roman"/>
          <w:sz w:val="28"/>
          <w:szCs w:val="28"/>
        </w:rPr>
        <w:t xml:space="preserve"> рублей.</w:t>
      </w:r>
    </w:p>
    <w:p w:rsidR="001E3E85" w:rsidRDefault="001E3E85" w:rsidP="001E3E85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Объем финансирования по годам:</w:t>
      </w:r>
    </w:p>
    <w:tbl>
      <w:tblPr>
        <w:tblStyle w:val="a9"/>
        <w:tblW w:w="0" w:type="auto"/>
        <w:tblLook w:val="04A0"/>
      </w:tblPr>
      <w:tblGrid>
        <w:gridCol w:w="959"/>
        <w:gridCol w:w="1843"/>
        <w:gridCol w:w="2126"/>
        <w:gridCol w:w="2268"/>
      </w:tblGrid>
      <w:tr w:rsidR="00EB4C06" w:rsidRPr="001E3E85" w:rsidTr="00EB4C06">
        <w:tc>
          <w:tcPr>
            <w:tcW w:w="959" w:type="dxa"/>
          </w:tcPr>
          <w:p w:rsidR="00EB4C06" w:rsidRPr="001E3E85" w:rsidRDefault="00EB4C06" w:rsidP="00F73E6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3E85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EB4C06" w:rsidRPr="001E3E85" w:rsidRDefault="00EB4C06" w:rsidP="00F73E6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Всего, </w:t>
            </w:r>
            <w:proofErr w:type="spellStart"/>
            <w:r w:rsidRPr="001E3E85">
              <w:rPr>
                <w:rFonts w:eastAsia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EB4C06" w:rsidRPr="001E3E85" w:rsidRDefault="00EB4C06" w:rsidP="00F73E6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3E85">
              <w:rPr>
                <w:rFonts w:eastAsia="Times New Roman"/>
                <w:sz w:val="28"/>
                <w:szCs w:val="28"/>
              </w:rPr>
              <w:t>Бюджет района</w:t>
            </w:r>
          </w:p>
        </w:tc>
        <w:tc>
          <w:tcPr>
            <w:tcW w:w="2268" w:type="dxa"/>
          </w:tcPr>
          <w:p w:rsidR="00EB4C06" w:rsidRPr="001E3E85" w:rsidRDefault="00EB4C06" w:rsidP="00F73E6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3E85">
              <w:rPr>
                <w:rFonts w:eastAsia="Times New Roman"/>
                <w:sz w:val="28"/>
                <w:szCs w:val="28"/>
              </w:rPr>
              <w:t>Бюджет области</w:t>
            </w:r>
          </w:p>
        </w:tc>
      </w:tr>
      <w:tr w:rsidR="00EB4C06" w:rsidTr="00EB4C06">
        <w:trPr>
          <w:trHeight w:val="431"/>
        </w:trPr>
        <w:tc>
          <w:tcPr>
            <w:tcW w:w="959" w:type="dxa"/>
          </w:tcPr>
          <w:p w:rsidR="00EB4C06" w:rsidRDefault="00EB4C06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12 477 862,98</w:t>
            </w:r>
          </w:p>
        </w:tc>
        <w:tc>
          <w:tcPr>
            <w:tcW w:w="2126" w:type="dxa"/>
          </w:tcPr>
          <w:p w:rsidR="00EB4C06" w:rsidRPr="006A0EC6" w:rsidRDefault="006A0EC6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0EC6">
              <w:rPr>
                <w:rFonts w:eastAsia="Times New Roman"/>
                <w:sz w:val="28"/>
                <w:szCs w:val="28"/>
              </w:rPr>
              <w:t>7 213 582,98</w:t>
            </w:r>
          </w:p>
        </w:tc>
        <w:tc>
          <w:tcPr>
            <w:tcW w:w="2268" w:type="dxa"/>
          </w:tcPr>
          <w:p w:rsidR="006A0EC6" w:rsidRPr="006A0EC6" w:rsidRDefault="006A0EC6" w:rsidP="006A0EC6">
            <w:pPr>
              <w:shd w:val="clear" w:color="auto" w:fill="FFFFFF"/>
              <w:spacing w:line="360" w:lineRule="auto"/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 w:rsidRPr="006A0EC6">
              <w:rPr>
                <w:rFonts w:eastAsia="Times New Roman"/>
                <w:sz w:val="28"/>
                <w:szCs w:val="28"/>
              </w:rPr>
              <w:t>5 26</w:t>
            </w:r>
            <w:bookmarkStart w:id="0" w:name="_GoBack"/>
            <w:bookmarkEnd w:id="0"/>
            <w:r w:rsidRPr="006A0EC6">
              <w:rPr>
                <w:rFonts w:eastAsia="Times New Roman"/>
                <w:sz w:val="28"/>
                <w:szCs w:val="28"/>
              </w:rPr>
              <w:t>4 280</w:t>
            </w:r>
          </w:p>
          <w:p w:rsidR="00EB4C06" w:rsidRPr="006A0EC6" w:rsidRDefault="00EB4C06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B4C06" w:rsidTr="00EB4C06">
        <w:tc>
          <w:tcPr>
            <w:tcW w:w="959" w:type="dxa"/>
          </w:tcPr>
          <w:p w:rsidR="00EB4C06" w:rsidRDefault="00EB4C06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EB4C06" w:rsidTr="00EB4C06">
        <w:trPr>
          <w:trHeight w:val="240"/>
        </w:trPr>
        <w:tc>
          <w:tcPr>
            <w:tcW w:w="959" w:type="dxa"/>
          </w:tcPr>
          <w:p w:rsidR="00EB4C06" w:rsidRDefault="00EB4C06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EB4C06" w:rsidTr="00EB4C06">
        <w:trPr>
          <w:trHeight w:val="240"/>
        </w:trPr>
        <w:tc>
          <w:tcPr>
            <w:tcW w:w="959" w:type="dxa"/>
          </w:tcPr>
          <w:p w:rsidR="00EB4C06" w:rsidRDefault="00EB4C06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B4C06" w:rsidRDefault="005B6E50" w:rsidP="00F73E6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EB4C06" w:rsidRDefault="00EB4C06" w:rsidP="001E3E85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финансирования Подпрограммы носит прогнозный характер и подлежит ежегодному уточнению.</w:t>
      </w:r>
    </w:p>
    <w:p w:rsidR="001E3E85" w:rsidRPr="00733891" w:rsidRDefault="005B6E50" w:rsidP="00EB4C06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="00EB4C06">
        <w:rPr>
          <w:rFonts w:eastAsia="Times New Roman"/>
          <w:sz w:val="28"/>
          <w:szCs w:val="28"/>
        </w:rPr>
        <w:t xml:space="preserve">. Приложение №1 и №2 Подпрограммы </w:t>
      </w:r>
      <w:r>
        <w:rPr>
          <w:rFonts w:eastAsia="Times New Roman"/>
          <w:sz w:val="28"/>
          <w:szCs w:val="28"/>
        </w:rPr>
        <w:t>«</w:t>
      </w:r>
      <w:r w:rsidR="00EB4C06">
        <w:rPr>
          <w:rFonts w:eastAsia="Times New Roman"/>
          <w:sz w:val="28"/>
          <w:szCs w:val="28"/>
        </w:rPr>
        <w:t xml:space="preserve">Создание условий для обеспечения доступным и комфортным жильем граждан в </w:t>
      </w:r>
      <w:proofErr w:type="spellStart"/>
      <w:r w:rsidR="00EB4C06">
        <w:rPr>
          <w:rFonts w:eastAsia="Times New Roman"/>
          <w:sz w:val="28"/>
          <w:szCs w:val="28"/>
        </w:rPr>
        <w:t>Золотухинском</w:t>
      </w:r>
      <w:proofErr w:type="spellEnd"/>
      <w:r w:rsidR="00EB4C06">
        <w:rPr>
          <w:rFonts w:eastAsia="Times New Roman"/>
          <w:sz w:val="28"/>
          <w:szCs w:val="28"/>
        </w:rPr>
        <w:t xml:space="preserve"> районе» муниципальной программы «Обеспечение доступным и комфортным жильем и коммунальными услугами граждан Золотухинского района Курской области» изложить в новой редакции (прилагается).</w:t>
      </w:r>
    </w:p>
    <w:p w:rsidR="00EB4C06" w:rsidRDefault="001114A3" w:rsidP="00EB4C06">
      <w:pPr>
        <w:shd w:val="clear" w:color="auto" w:fill="FFFFFF"/>
        <w:tabs>
          <w:tab w:val="left" w:pos="926"/>
        </w:tabs>
        <w:spacing w:line="360" w:lineRule="auto"/>
        <w:ind w:firstLine="709"/>
      </w:pPr>
      <w:r w:rsidRPr="00F048AA">
        <w:rPr>
          <w:spacing w:val="-12"/>
          <w:sz w:val="28"/>
          <w:szCs w:val="28"/>
        </w:rPr>
        <w:t>2.</w:t>
      </w:r>
      <w:r w:rsidRPr="00F048AA">
        <w:rPr>
          <w:sz w:val="28"/>
          <w:szCs w:val="28"/>
        </w:rPr>
        <w:tab/>
      </w:r>
      <w:proofErr w:type="gramStart"/>
      <w:r w:rsidRPr="00F048AA">
        <w:rPr>
          <w:rFonts w:eastAsia="Times New Roman"/>
          <w:sz w:val="28"/>
          <w:szCs w:val="28"/>
        </w:rPr>
        <w:t>Контроль за</w:t>
      </w:r>
      <w:proofErr w:type="gramEnd"/>
      <w:r w:rsidRPr="00F048AA">
        <w:rPr>
          <w:rFonts w:eastAsia="Times New Roman"/>
          <w:sz w:val="28"/>
          <w:szCs w:val="28"/>
        </w:rPr>
        <w:t xml:space="preserve"> выполнением настоящего постановления возлож</w:t>
      </w:r>
      <w:r w:rsidR="00EB4C06">
        <w:rPr>
          <w:rFonts w:eastAsia="Times New Roman"/>
          <w:sz w:val="28"/>
          <w:szCs w:val="28"/>
        </w:rPr>
        <w:t xml:space="preserve">ить на первого </w:t>
      </w:r>
      <w:r w:rsidRPr="00F048AA">
        <w:rPr>
          <w:rFonts w:eastAsia="Times New Roman"/>
          <w:sz w:val="28"/>
          <w:szCs w:val="28"/>
        </w:rPr>
        <w:t xml:space="preserve">заместителя Главы Администрации Золотухинского района </w:t>
      </w:r>
      <w:proofErr w:type="spellStart"/>
      <w:r w:rsidRPr="00F048AA">
        <w:rPr>
          <w:rFonts w:eastAsia="Times New Roman"/>
          <w:sz w:val="28"/>
          <w:szCs w:val="28"/>
        </w:rPr>
        <w:t>Кащавцеву</w:t>
      </w:r>
      <w:proofErr w:type="spellEnd"/>
      <w:r w:rsidRPr="00F048AA">
        <w:rPr>
          <w:rFonts w:eastAsia="Times New Roman"/>
          <w:sz w:val="28"/>
          <w:szCs w:val="28"/>
        </w:rPr>
        <w:t xml:space="preserve"> Н.М.</w:t>
      </w:r>
    </w:p>
    <w:p w:rsidR="00F048AA" w:rsidRPr="00EB4C06" w:rsidRDefault="001114A3" w:rsidP="00EB4C06">
      <w:pPr>
        <w:shd w:val="clear" w:color="auto" w:fill="FFFFFF"/>
        <w:tabs>
          <w:tab w:val="left" w:pos="926"/>
        </w:tabs>
        <w:spacing w:line="360" w:lineRule="auto"/>
        <w:ind w:firstLine="709"/>
      </w:pPr>
      <w:r w:rsidRPr="00F048AA">
        <w:rPr>
          <w:spacing w:val="-17"/>
          <w:sz w:val="28"/>
          <w:szCs w:val="28"/>
        </w:rPr>
        <w:t>3.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z w:val="28"/>
          <w:szCs w:val="28"/>
        </w:rPr>
        <w:t>Постановление вс</w:t>
      </w:r>
      <w:r w:rsidR="00EB4C06">
        <w:rPr>
          <w:rFonts w:eastAsia="Times New Roman"/>
          <w:sz w:val="28"/>
          <w:szCs w:val="28"/>
        </w:rPr>
        <w:t>тупает в силу со дня</w:t>
      </w:r>
      <w:r w:rsidR="00D2001D" w:rsidRPr="00F048AA">
        <w:rPr>
          <w:rFonts w:eastAsia="Times New Roman"/>
          <w:sz w:val="28"/>
          <w:szCs w:val="28"/>
        </w:rPr>
        <w:t xml:space="preserve"> подписания</w:t>
      </w:r>
      <w:r w:rsidRPr="00F048AA">
        <w:rPr>
          <w:rFonts w:eastAsia="Times New Roman"/>
          <w:sz w:val="28"/>
          <w:szCs w:val="28"/>
        </w:rPr>
        <w:t>.</w:t>
      </w:r>
    </w:p>
    <w:p w:rsidR="00F048AA" w:rsidRPr="00F048AA" w:rsidRDefault="00F048AA" w:rsidP="00F048AA">
      <w:pPr>
        <w:shd w:val="clear" w:color="auto" w:fill="FFFFFF"/>
        <w:tabs>
          <w:tab w:val="left" w:pos="850"/>
        </w:tabs>
        <w:spacing w:line="360" w:lineRule="auto"/>
      </w:pPr>
    </w:p>
    <w:p w:rsidR="00A413F8" w:rsidRDefault="004F187E" w:rsidP="00A413F8">
      <w:pPr>
        <w:shd w:val="clear" w:color="auto" w:fill="FFFFFF"/>
        <w:rPr>
          <w:rFonts w:eastAsia="Times New Roman"/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 xml:space="preserve">Глава </w:t>
      </w:r>
      <w:r w:rsidR="001114A3" w:rsidRPr="00F048AA">
        <w:rPr>
          <w:rFonts w:eastAsia="Times New Roman"/>
          <w:sz w:val="28"/>
          <w:szCs w:val="28"/>
        </w:rPr>
        <w:t>Золотухинск</w:t>
      </w:r>
      <w:r w:rsidR="002876B0" w:rsidRPr="00F048AA">
        <w:rPr>
          <w:rFonts w:eastAsia="Times New Roman"/>
          <w:sz w:val="28"/>
          <w:szCs w:val="28"/>
        </w:rPr>
        <w:t xml:space="preserve">ого района </w:t>
      </w:r>
    </w:p>
    <w:p w:rsidR="006246FA" w:rsidRDefault="002876B0" w:rsidP="00A413F8">
      <w:pPr>
        <w:shd w:val="clear" w:color="auto" w:fill="FFFFFF"/>
        <w:rPr>
          <w:rFonts w:eastAsia="Times New Roman"/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>Курской облас</w:t>
      </w:r>
      <w:r w:rsidR="00D2001D" w:rsidRPr="00F048AA">
        <w:rPr>
          <w:rFonts w:eastAsia="Times New Roman"/>
          <w:sz w:val="28"/>
          <w:szCs w:val="28"/>
        </w:rPr>
        <w:t>т</w:t>
      </w:r>
      <w:r w:rsidR="004F187E" w:rsidRPr="00F048AA">
        <w:rPr>
          <w:rFonts w:eastAsia="Times New Roman"/>
          <w:sz w:val="28"/>
          <w:szCs w:val="28"/>
        </w:rPr>
        <w:t>и</w:t>
      </w:r>
      <w:r w:rsidR="00C90633">
        <w:rPr>
          <w:rFonts w:eastAsia="Times New Roman"/>
          <w:sz w:val="28"/>
          <w:szCs w:val="28"/>
        </w:rPr>
        <w:t xml:space="preserve">                                                        </w:t>
      </w:r>
      <w:r w:rsidR="001114A3" w:rsidRPr="00F048AA">
        <w:rPr>
          <w:rFonts w:eastAsia="Times New Roman"/>
          <w:sz w:val="28"/>
          <w:szCs w:val="28"/>
        </w:rPr>
        <w:t>В.Н.Кожухов</w:t>
      </w:r>
    </w:p>
    <w:p w:rsidR="00575F37" w:rsidRPr="006246FA" w:rsidRDefault="006246FA" w:rsidP="006246FA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  <w:sectPr w:rsidR="00575F37" w:rsidRPr="006246FA" w:rsidSect="00575F37">
          <w:footerReference w:type="even" r:id="rId8"/>
          <w:footerReference w:type="default" r:id="rId9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>
        <w:rPr>
          <w:rFonts w:eastAsia="Times New Roman"/>
          <w:sz w:val="28"/>
          <w:szCs w:val="28"/>
        </w:rPr>
        <w:br w:type="page"/>
      </w:r>
    </w:p>
    <w:p w:rsidR="003D1FF0" w:rsidRDefault="003D1FF0" w:rsidP="00124F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5442" w:rsidRPr="00124F42" w:rsidRDefault="00245442" w:rsidP="003D1FF0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</w:rPr>
      </w:pPr>
      <w:r w:rsidRPr="00124F42">
        <w:rPr>
          <w:rFonts w:ascii="Times New Roman" w:hAnsi="Times New Roman" w:cs="Times New Roman"/>
        </w:rPr>
        <w:t>Приложение № 1</w:t>
      </w:r>
    </w:p>
    <w:p w:rsidR="00245442" w:rsidRPr="00124F42" w:rsidRDefault="00245442" w:rsidP="003D1FF0">
      <w:pPr>
        <w:jc w:val="right"/>
      </w:pPr>
      <w:r w:rsidRPr="00124F42">
        <w:t>подпрограмме 2 «Создание условий</w:t>
      </w:r>
    </w:p>
    <w:p w:rsidR="00245442" w:rsidRPr="00124F42" w:rsidRDefault="00245442" w:rsidP="003D1FF0">
      <w:pPr>
        <w:jc w:val="right"/>
      </w:pPr>
      <w:r w:rsidRPr="00124F42">
        <w:t xml:space="preserve">для     обеспечения      </w:t>
      </w:r>
    </w:p>
    <w:p w:rsidR="00245442" w:rsidRPr="00124F42" w:rsidRDefault="00245442" w:rsidP="003D1FF0">
      <w:pPr>
        <w:jc w:val="right"/>
      </w:pPr>
      <w:r w:rsidRPr="00124F42">
        <w:t>доступным    и комфортным жильем</w:t>
      </w:r>
    </w:p>
    <w:p w:rsidR="00245442" w:rsidRPr="00124F42" w:rsidRDefault="00245442" w:rsidP="003D1FF0">
      <w:pPr>
        <w:jc w:val="right"/>
      </w:pPr>
      <w:r w:rsidRPr="00124F42">
        <w:t xml:space="preserve">граждан  в  </w:t>
      </w:r>
      <w:proofErr w:type="spellStart"/>
      <w:r w:rsidRPr="00124F42">
        <w:t>Золотухинском</w:t>
      </w:r>
      <w:proofErr w:type="spellEnd"/>
      <w:r w:rsidRPr="00124F42">
        <w:t xml:space="preserve"> районе</w:t>
      </w:r>
    </w:p>
    <w:p w:rsidR="00245442" w:rsidRPr="00124F42" w:rsidRDefault="00245442" w:rsidP="003D1FF0">
      <w:r w:rsidRPr="00124F42">
        <w:t>Курской области»</w:t>
      </w:r>
    </w:p>
    <w:p w:rsidR="00245442" w:rsidRDefault="00245442" w:rsidP="00245442">
      <w:pPr>
        <w:jc w:val="both"/>
      </w:pPr>
    </w:p>
    <w:p w:rsidR="00245442" w:rsidRDefault="00245442" w:rsidP="00245442">
      <w:pPr>
        <w:jc w:val="both"/>
      </w:pPr>
      <w:r w:rsidRPr="00900EF7">
        <w:t xml:space="preserve">Перечень </w:t>
      </w:r>
      <w:r>
        <w:t>основных мероприятий Подпрограммы 2</w:t>
      </w:r>
      <w:r w:rsidRPr="000D5D96">
        <w:t>«</w:t>
      </w:r>
      <w:r>
        <w:t xml:space="preserve">Создание условий для обеспечения доступным и комфортным жильём граждан в </w:t>
      </w:r>
      <w:proofErr w:type="spellStart"/>
      <w:r>
        <w:t>Золотухинском</w:t>
      </w:r>
      <w:proofErr w:type="spellEnd"/>
      <w:r w:rsidRPr="00137E3A">
        <w:t xml:space="preserve"> район</w:t>
      </w:r>
      <w:r>
        <w:t>е</w:t>
      </w:r>
      <w:r w:rsidRPr="00137E3A">
        <w:t xml:space="preserve"> Курской области</w:t>
      </w:r>
      <w:r w:rsidRPr="000D5D96">
        <w:t>»</w:t>
      </w:r>
    </w:p>
    <w:tbl>
      <w:tblPr>
        <w:tblW w:w="154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5948"/>
        <w:gridCol w:w="3827"/>
        <w:gridCol w:w="1843"/>
        <w:gridCol w:w="1559"/>
        <w:gridCol w:w="1559"/>
      </w:tblGrid>
      <w:tr w:rsidR="00245442" w:rsidRPr="003E063B" w:rsidTr="00F73E6B">
        <w:trPr>
          <w:trHeight w:val="308"/>
        </w:trPr>
        <w:tc>
          <w:tcPr>
            <w:tcW w:w="688" w:type="dxa"/>
            <w:vMerge w:val="restart"/>
          </w:tcPr>
          <w:p w:rsidR="00245442" w:rsidRPr="00F269C6" w:rsidRDefault="00245442" w:rsidP="00575F37">
            <w:r w:rsidRPr="00F269C6">
              <w:t>№</w:t>
            </w:r>
          </w:p>
        </w:tc>
        <w:tc>
          <w:tcPr>
            <w:tcW w:w="5948" w:type="dxa"/>
            <w:vMerge w:val="restart"/>
          </w:tcPr>
          <w:p w:rsidR="00245442" w:rsidRPr="00F269C6" w:rsidRDefault="00245442" w:rsidP="00575F37">
            <w:r w:rsidRPr="00F269C6">
              <w:t>Мероприятие</w:t>
            </w:r>
          </w:p>
        </w:tc>
        <w:tc>
          <w:tcPr>
            <w:tcW w:w="3827" w:type="dxa"/>
            <w:vMerge w:val="restart"/>
          </w:tcPr>
          <w:p w:rsidR="00245442" w:rsidRPr="00F269C6" w:rsidRDefault="00245442" w:rsidP="00575F37">
            <w:r w:rsidRPr="00F269C6">
              <w:t>Источник финансирования</w:t>
            </w:r>
          </w:p>
        </w:tc>
        <w:tc>
          <w:tcPr>
            <w:tcW w:w="4961" w:type="dxa"/>
            <w:gridSpan w:val="3"/>
          </w:tcPr>
          <w:p w:rsidR="00245442" w:rsidRPr="003E063B" w:rsidRDefault="00245442" w:rsidP="00575F37">
            <w:r>
              <w:t xml:space="preserve">         Объём финансирования  руб.</w:t>
            </w:r>
          </w:p>
        </w:tc>
      </w:tr>
      <w:tr w:rsidR="00565614" w:rsidRPr="00F269C6" w:rsidTr="00F73E6B">
        <w:trPr>
          <w:trHeight w:val="283"/>
        </w:trPr>
        <w:tc>
          <w:tcPr>
            <w:tcW w:w="688" w:type="dxa"/>
            <w:vMerge/>
          </w:tcPr>
          <w:p w:rsidR="00565614" w:rsidRPr="00F269C6" w:rsidRDefault="00565614" w:rsidP="00575F37"/>
        </w:tc>
        <w:tc>
          <w:tcPr>
            <w:tcW w:w="5948" w:type="dxa"/>
            <w:vMerge/>
          </w:tcPr>
          <w:p w:rsidR="00565614" w:rsidRPr="00F269C6" w:rsidRDefault="00565614" w:rsidP="00575F37"/>
        </w:tc>
        <w:tc>
          <w:tcPr>
            <w:tcW w:w="3827" w:type="dxa"/>
            <w:vMerge/>
          </w:tcPr>
          <w:p w:rsidR="00565614" w:rsidRPr="00F269C6" w:rsidRDefault="00565614" w:rsidP="00575F37"/>
        </w:tc>
        <w:tc>
          <w:tcPr>
            <w:tcW w:w="1843" w:type="dxa"/>
          </w:tcPr>
          <w:p w:rsidR="00565614" w:rsidRPr="00F269C6" w:rsidRDefault="005B6E50" w:rsidP="005B6E50">
            <w:r>
              <w:t>2021</w:t>
            </w:r>
          </w:p>
        </w:tc>
        <w:tc>
          <w:tcPr>
            <w:tcW w:w="1559" w:type="dxa"/>
          </w:tcPr>
          <w:p w:rsidR="00565614" w:rsidRPr="00F269C6" w:rsidRDefault="005B6E50" w:rsidP="005B6E50">
            <w:r>
              <w:t>2022</w:t>
            </w:r>
          </w:p>
        </w:tc>
        <w:tc>
          <w:tcPr>
            <w:tcW w:w="1559" w:type="dxa"/>
          </w:tcPr>
          <w:p w:rsidR="00565614" w:rsidRPr="00F269C6" w:rsidRDefault="005B6E50" w:rsidP="00575F37">
            <w:r>
              <w:t>2023</w:t>
            </w:r>
          </w:p>
          <w:p w:rsidR="00565614" w:rsidRPr="00F269C6" w:rsidRDefault="00565614" w:rsidP="00575F37">
            <w:pPr>
              <w:jc w:val="center"/>
            </w:pPr>
          </w:p>
        </w:tc>
      </w:tr>
      <w:tr w:rsidR="00565614" w:rsidRPr="00F269C6" w:rsidTr="00F73E6B">
        <w:trPr>
          <w:trHeight w:val="202"/>
        </w:trPr>
        <w:tc>
          <w:tcPr>
            <w:tcW w:w="688" w:type="dxa"/>
          </w:tcPr>
          <w:p w:rsidR="00565614" w:rsidRPr="00F269C6" w:rsidRDefault="00565614" w:rsidP="00575F37">
            <w:r w:rsidRPr="00F269C6">
              <w:t>1</w:t>
            </w:r>
          </w:p>
        </w:tc>
        <w:tc>
          <w:tcPr>
            <w:tcW w:w="5948" w:type="dxa"/>
          </w:tcPr>
          <w:p w:rsidR="00565614" w:rsidRPr="00F269C6" w:rsidRDefault="00565614" w:rsidP="005B6E50">
            <w:pPr>
              <w:jc w:val="center"/>
            </w:pPr>
            <w:r w:rsidRPr="00F269C6">
              <w:t>2</w:t>
            </w:r>
          </w:p>
        </w:tc>
        <w:tc>
          <w:tcPr>
            <w:tcW w:w="3827" w:type="dxa"/>
          </w:tcPr>
          <w:p w:rsidR="00BF56F2" w:rsidRDefault="00BF56F2" w:rsidP="005B6E50">
            <w:pPr>
              <w:jc w:val="center"/>
            </w:pPr>
          </w:p>
          <w:p w:rsidR="00565614" w:rsidRPr="00F269C6" w:rsidRDefault="00BF56F2" w:rsidP="005B6E50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565614" w:rsidRPr="00F269C6" w:rsidRDefault="00565614" w:rsidP="005B6E50">
            <w:pPr>
              <w:jc w:val="center"/>
            </w:pPr>
          </w:p>
          <w:p w:rsidR="00565614" w:rsidRPr="00F269C6" w:rsidRDefault="00BF56F2" w:rsidP="005B6E5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565614" w:rsidRPr="00F269C6" w:rsidRDefault="00BF56F2" w:rsidP="005B6E5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565614" w:rsidRPr="00F269C6" w:rsidRDefault="00BF56F2" w:rsidP="005B6E50">
            <w:pPr>
              <w:jc w:val="center"/>
            </w:pPr>
            <w:r>
              <w:t>6</w:t>
            </w:r>
          </w:p>
          <w:p w:rsidR="00565614" w:rsidRPr="00F269C6" w:rsidRDefault="00565614" w:rsidP="005B6E50">
            <w:pPr>
              <w:jc w:val="center"/>
            </w:pPr>
          </w:p>
        </w:tc>
      </w:tr>
      <w:tr w:rsidR="00245442" w:rsidRPr="00F269C6" w:rsidTr="00F73E6B">
        <w:trPr>
          <w:trHeight w:val="202"/>
          <w:tblHeader/>
        </w:trPr>
        <w:tc>
          <w:tcPr>
            <w:tcW w:w="688" w:type="dxa"/>
          </w:tcPr>
          <w:p w:rsidR="00245442" w:rsidRPr="00F269C6" w:rsidRDefault="00245442" w:rsidP="00575F37">
            <w:r>
              <w:t>.</w:t>
            </w:r>
          </w:p>
        </w:tc>
        <w:tc>
          <w:tcPr>
            <w:tcW w:w="14736" w:type="dxa"/>
            <w:gridSpan w:val="5"/>
          </w:tcPr>
          <w:p w:rsidR="00245442" w:rsidRDefault="00245442" w:rsidP="00575F37">
            <w:r w:rsidRPr="00FF51B6">
              <w:rPr>
                <w:b/>
              </w:rPr>
              <w:t>Основное мероприятие</w:t>
            </w:r>
            <w:proofErr w:type="gramStart"/>
            <w:r w:rsidRPr="00FF51B6">
              <w:rPr>
                <w:b/>
              </w:rPr>
              <w:t>1</w:t>
            </w:r>
            <w:proofErr w:type="gramEnd"/>
            <w:r w:rsidRPr="00FF51B6">
              <w:rPr>
                <w:b/>
              </w:rPr>
              <w:t>.</w:t>
            </w:r>
            <w:r>
              <w:t>Проведение эффективной муниципальной политики  по обеспечению населения Золотухинского района курской области доступным и комфортным жильём</w:t>
            </w:r>
          </w:p>
        </w:tc>
      </w:tr>
      <w:tr w:rsidR="00565614" w:rsidRPr="00F269C6" w:rsidTr="00F73E6B">
        <w:trPr>
          <w:trHeight w:val="183"/>
        </w:trPr>
        <w:tc>
          <w:tcPr>
            <w:tcW w:w="688" w:type="dxa"/>
            <w:vMerge w:val="restart"/>
          </w:tcPr>
          <w:p w:rsidR="00565614" w:rsidRPr="00F269C6" w:rsidRDefault="00565614" w:rsidP="00575F37">
            <w:r>
              <w:t>1.1</w:t>
            </w:r>
          </w:p>
        </w:tc>
        <w:tc>
          <w:tcPr>
            <w:tcW w:w="5948" w:type="dxa"/>
            <w:vMerge w:val="restart"/>
          </w:tcPr>
          <w:p w:rsidR="00565614" w:rsidRPr="00F269C6" w:rsidRDefault="00565614" w:rsidP="005B6E50">
            <w:r>
              <w:t>Строительство объект</w:t>
            </w:r>
            <w:r w:rsidR="005B6E50">
              <w:t xml:space="preserve">а: Транспортабельная котельная установка (ТКУ) для теплоснабжения здания школы, расположенного по адресу: Курская область, </w:t>
            </w:r>
            <w:proofErr w:type="spellStart"/>
            <w:r w:rsidR="005B6E50">
              <w:t>Золотухинский</w:t>
            </w:r>
            <w:proofErr w:type="spellEnd"/>
            <w:r w:rsidR="005B6E50">
              <w:t xml:space="preserve"> район, п. Золотухино, ул. Железнодорожная, д. 68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Pr="00F269C6" w:rsidRDefault="005B6E50" w:rsidP="00F73E6B">
            <w:pPr>
              <w:jc w:val="center"/>
            </w:pPr>
            <w:r>
              <w:t>7885271</w:t>
            </w: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29"/>
        </w:trPr>
        <w:tc>
          <w:tcPr>
            <w:tcW w:w="688" w:type="dxa"/>
            <w:vMerge/>
          </w:tcPr>
          <w:p w:rsidR="00565614" w:rsidRPr="00064AAE" w:rsidRDefault="00565614" w:rsidP="00575F37"/>
        </w:tc>
        <w:tc>
          <w:tcPr>
            <w:tcW w:w="5948" w:type="dxa"/>
            <w:vMerge/>
          </w:tcPr>
          <w:p w:rsidR="00565614" w:rsidRPr="00064AAE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565614" w:rsidRPr="00F269C6" w:rsidRDefault="005B6E50" w:rsidP="00F73E6B">
            <w:pPr>
              <w:jc w:val="center"/>
            </w:pPr>
            <w:r>
              <w:t>4198249</w:t>
            </w: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61"/>
        </w:trPr>
        <w:tc>
          <w:tcPr>
            <w:tcW w:w="688" w:type="dxa"/>
            <w:vMerge/>
          </w:tcPr>
          <w:p w:rsidR="00565614" w:rsidRPr="00064AAE" w:rsidRDefault="00565614" w:rsidP="00575F37"/>
        </w:tc>
        <w:tc>
          <w:tcPr>
            <w:tcW w:w="5948" w:type="dxa"/>
            <w:vMerge/>
          </w:tcPr>
          <w:p w:rsidR="00565614" w:rsidRPr="00064AAE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F269C6" w:rsidRDefault="005B6E50" w:rsidP="00F73E6B">
            <w:pPr>
              <w:jc w:val="center"/>
            </w:pPr>
            <w:r>
              <w:t>3687022</w:t>
            </w: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61"/>
        </w:trPr>
        <w:tc>
          <w:tcPr>
            <w:tcW w:w="688" w:type="dxa"/>
            <w:vMerge w:val="restart"/>
          </w:tcPr>
          <w:p w:rsidR="00565614" w:rsidRPr="00064AAE" w:rsidRDefault="00565614" w:rsidP="00575F37">
            <w:r>
              <w:t>1.2</w:t>
            </w:r>
          </w:p>
        </w:tc>
        <w:tc>
          <w:tcPr>
            <w:tcW w:w="5948" w:type="dxa"/>
            <w:vMerge w:val="restart"/>
          </w:tcPr>
          <w:p w:rsidR="00565614" w:rsidRPr="00064AAE" w:rsidRDefault="00565614" w:rsidP="00575F37">
            <w:r w:rsidRPr="00B94187">
              <w:t>Иные межбюджетные трансферты</w:t>
            </w:r>
            <w:r>
              <w:t xml:space="preserve"> 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Pr="00F269C6" w:rsidRDefault="005B6E50" w:rsidP="005B6E50">
            <w:pPr>
              <w:jc w:val="center"/>
            </w:pPr>
            <w:r>
              <w:t>225507</w:t>
            </w: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61"/>
        </w:trPr>
        <w:tc>
          <w:tcPr>
            <w:tcW w:w="688" w:type="dxa"/>
            <w:vMerge/>
          </w:tcPr>
          <w:p w:rsidR="00565614" w:rsidRPr="00064AAE" w:rsidRDefault="00565614" w:rsidP="00575F37"/>
        </w:tc>
        <w:tc>
          <w:tcPr>
            <w:tcW w:w="5948" w:type="dxa"/>
            <w:vMerge/>
          </w:tcPr>
          <w:p w:rsidR="00565614" w:rsidRPr="00064AAE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565614" w:rsidRPr="00F269C6" w:rsidRDefault="005B6E50" w:rsidP="00F73E6B">
            <w:pPr>
              <w:jc w:val="center"/>
            </w:pPr>
            <w:r>
              <w:t>225507</w:t>
            </w: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61"/>
        </w:trPr>
        <w:tc>
          <w:tcPr>
            <w:tcW w:w="688" w:type="dxa"/>
            <w:vMerge/>
          </w:tcPr>
          <w:p w:rsidR="00565614" w:rsidRPr="00064AAE" w:rsidRDefault="00565614" w:rsidP="00575F37"/>
        </w:tc>
        <w:tc>
          <w:tcPr>
            <w:tcW w:w="5948" w:type="dxa"/>
            <w:vMerge/>
          </w:tcPr>
          <w:p w:rsidR="00565614" w:rsidRPr="00064AAE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F269C6" w:rsidRDefault="00565614" w:rsidP="00F73E6B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61"/>
        </w:trPr>
        <w:tc>
          <w:tcPr>
            <w:tcW w:w="688" w:type="dxa"/>
            <w:vMerge w:val="restart"/>
          </w:tcPr>
          <w:p w:rsidR="00565614" w:rsidRPr="00064AAE" w:rsidRDefault="00565614" w:rsidP="00575F37">
            <w:r>
              <w:t>1.3</w:t>
            </w:r>
          </w:p>
        </w:tc>
        <w:tc>
          <w:tcPr>
            <w:tcW w:w="5948" w:type="dxa"/>
            <w:vMerge w:val="restart"/>
          </w:tcPr>
          <w:p w:rsidR="00565614" w:rsidRPr="00064AAE" w:rsidRDefault="00565614" w:rsidP="00575F37">
            <w:r>
              <w:t>Иные межбюджетные трансферты  на содержание работника, осуществляющего выполнение переданных полномочий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Pr="00064AAE" w:rsidRDefault="00565614" w:rsidP="00F73E6B">
            <w:pPr>
              <w:jc w:val="center"/>
            </w:pPr>
            <w:r>
              <w:t>280 331,91</w:t>
            </w: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61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565614" w:rsidRPr="00064AAE" w:rsidRDefault="00565614" w:rsidP="00F73E6B">
            <w:pPr>
              <w:jc w:val="center"/>
            </w:pPr>
            <w:r>
              <w:t>280 331,91</w:t>
            </w: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03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064AAE" w:rsidRDefault="00565614" w:rsidP="00F73E6B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61"/>
        </w:trPr>
        <w:tc>
          <w:tcPr>
            <w:tcW w:w="688" w:type="dxa"/>
            <w:vMerge w:val="restart"/>
          </w:tcPr>
          <w:p w:rsidR="00565614" w:rsidRPr="00B94187" w:rsidRDefault="00565614" w:rsidP="00575F37">
            <w:r>
              <w:t>1.4</w:t>
            </w:r>
          </w:p>
        </w:tc>
        <w:tc>
          <w:tcPr>
            <w:tcW w:w="5948" w:type="dxa"/>
            <w:vMerge w:val="restart"/>
          </w:tcPr>
          <w:p w:rsidR="00565614" w:rsidRPr="00B94187" w:rsidRDefault="00565614" w:rsidP="00575F37">
            <w:r w:rsidRPr="00B94187">
              <w:t>Иные межбюджетные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Pr="00064AAE" w:rsidRDefault="00565614" w:rsidP="00F73E6B">
            <w:pPr>
              <w:jc w:val="center"/>
            </w:pPr>
            <w:r>
              <w:t>258 056,74</w:t>
            </w: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61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565614" w:rsidRPr="00064AAE" w:rsidRDefault="00565614" w:rsidP="00F73E6B">
            <w:pPr>
              <w:jc w:val="center"/>
            </w:pPr>
            <w:r>
              <w:t>258 056,74</w:t>
            </w: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</w:tr>
      <w:tr w:rsidR="00565614" w:rsidRPr="00064AAE" w:rsidTr="00F73E6B">
        <w:trPr>
          <w:trHeight w:val="261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E45EF7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E45EF7" w:rsidRPr="00064AAE" w:rsidTr="00F73E6B">
        <w:trPr>
          <w:trHeight w:val="261"/>
        </w:trPr>
        <w:tc>
          <w:tcPr>
            <w:tcW w:w="688" w:type="dxa"/>
            <w:vMerge w:val="restart"/>
          </w:tcPr>
          <w:p w:rsidR="00E45EF7" w:rsidRDefault="00E45EF7" w:rsidP="00575F37">
            <w:r>
              <w:t>1.5</w:t>
            </w:r>
          </w:p>
        </w:tc>
        <w:tc>
          <w:tcPr>
            <w:tcW w:w="5948" w:type="dxa"/>
            <w:vMerge w:val="restart"/>
          </w:tcPr>
          <w:p w:rsidR="00E45EF7" w:rsidRDefault="00E45EF7" w:rsidP="00575F37">
            <w: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3827" w:type="dxa"/>
          </w:tcPr>
          <w:p w:rsidR="00E45EF7" w:rsidRDefault="00E45EF7" w:rsidP="00575F37">
            <w:r>
              <w:t>всего</w:t>
            </w:r>
          </w:p>
        </w:tc>
        <w:tc>
          <w:tcPr>
            <w:tcW w:w="1843" w:type="dxa"/>
          </w:tcPr>
          <w:p w:rsidR="00E45EF7" w:rsidRPr="00F269C6" w:rsidRDefault="009679B2" w:rsidP="00575F37">
            <w:pPr>
              <w:jc w:val="center"/>
            </w:pPr>
            <w:r>
              <w:t>737363</w:t>
            </w:r>
            <w:r w:rsidR="00E45EF7">
              <w:t>,77</w:t>
            </w:r>
          </w:p>
        </w:tc>
        <w:tc>
          <w:tcPr>
            <w:tcW w:w="1559" w:type="dxa"/>
          </w:tcPr>
          <w:p w:rsidR="00E45EF7" w:rsidRPr="00F269C6" w:rsidRDefault="00E45EF7" w:rsidP="00575F37">
            <w:pPr>
              <w:jc w:val="center"/>
            </w:pPr>
          </w:p>
        </w:tc>
        <w:tc>
          <w:tcPr>
            <w:tcW w:w="1559" w:type="dxa"/>
          </w:tcPr>
          <w:p w:rsidR="00E45EF7" w:rsidRPr="00F269C6" w:rsidRDefault="00E45EF7" w:rsidP="00575F37">
            <w:pPr>
              <w:jc w:val="center"/>
            </w:pPr>
          </w:p>
        </w:tc>
      </w:tr>
      <w:tr w:rsidR="00E45EF7" w:rsidRPr="00064AAE" w:rsidTr="00F73E6B">
        <w:trPr>
          <w:trHeight w:val="261"/>
        </w:trPr>
        <w:tc>
          <w:tcPr>
            <w:tcW w:w="688" w:type="dxa"/>
            <w:vMerge/>
          </w:tcPr>
          <w:p w:rsidR="00E45EF7" w:rsidRDefault="00E45EF7" w:rsidP="00E45EF7"/>
        </w:tc>
        <w:tc>
          <w:tcPr>
            <w:tcW w:w="5948" w:type="dxa"/>
            <w:vMerge/>
          </w:tcPr>
          <w:p w:rsidR="00E45EF7" w:rsidRDefault="00E45EF7" w:rsidP="00E45EF7"/>
        </w:tc>
        <w:tc>
          <w:tcPr>
            <w:tcW w:w="3827" w:type="dxa"/>
          </w:tcPr>
          <w:p w:rsidR="00E45EF7" w:rsidRPr="00064AAE" w:rsidRDefault="00E45EF7" w:rsidP="00E45EF7">
            <w:r>
              <w:t xml:space="preserve"> Бюджет района</w:t>
            </w:r>
          </w:p>
        </w:tc>
        <w:tc>
          <w:tcPr>
            <w:tcW w:w="1843" w:type="dxa"/>
          </w:tcPr>
          <w:p w:rsidR="00E45EF7" w:rsidRPr="00F269C6" w:rsidRDefault="009679B2" w:rsidP="00E45EF7">
            <w:pPr>
              <w:jc w:val="center"/>
            </w:pPr>
            <w:r>
              <w:t>737363,77</w:t>
            </w: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</w:tr>
      <w:tr w:rsidR="00E45EF7" w:rsidRPr="00064AAE" w:rsidTr="00F73E6B">
        <w:trPr>
          <w:trHeight w:val="261"/>
        </w:trPr>
        <w:tc>
          <w:tcPr>
            <w:tcW w:w="688" w:type="dxa"/>
            <w:vMerge/>
          </w:tcPr>
          <w:p w:rsidR="00E45EF7" w:rsidRDefault="00E45EF7" w:rsidP="00E45EF7"/>
        </w:tc>
        <w:tc>
          <w:tcPr>
            <w:tcW w:w="5948" w:type="dxa"/>
            <w:vMerge/>
          </w:tcPr>
          <w:p w:rsidR="00E45EF7" w:rsidRDefault="00E45EF7" w:rsidP="00E45EF7"/>
        </w:tc>
        <w:tc>
          <w:tcPr>
            <w:tcW w:w="3827" w:type="dxa"/>
          </w:tcPr>
          <w:p w:rsidR="00E45EF7" w:rsidRDefault="00E45EF7" w:rsidP="00E45EF7">
            <w:r>
              <w:t>Бюджет области</w:t>
            </w:r>
          </w:p>
        </w:tc>
        <w:tc>
          <w:tcPr>
            <w:tcW w:w="1843" w:type="dxa"/>
          </w:tcPr>
          <w:p w:rsidR="00E45EF7" w:rsidRPr="00F269C6" w:rsidRDefault="00E45EF7" w:rsidP="00E45EF7">
            <w:pPr>
              <w:jc w:val="center"/>
            </w:pP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</w:tr>
      <w:tr w:rsidR="00E45EF7" w:rsidRPr="00064AAE" w:rsidTr="00F73E6B">
        <w:trPr>
          <w:trHeight w:val="261"/>
        </w:trPr>
        <w:tc>
          <w:tcPr>
            <w:tcW w:w="688" w:type="dxa"/>
            <w:vMerge w:val="restart"/>
          </w:tcPr>
          <w:p w:rsidR="00E45EF7" w:rsidRDefault="00E45EF7" w:rsidP="00E45EF7">
            <w:r>
              <w:t>1.6</w:t>
            </w:r>
          </w:p>
        </w:tc>
        <w:tc>
          <w:tcPr>
            <w:tcW w:w="5948" w:type="dxa"/>
            <w:vMerge w:val="restart"/>
          </w:tcPr>
          <w:p w:rsidR="00E45EF7" w:rsidRDefault="00E45EF7" w:rsidP="00E45EF7">
            <w:r>
              <w:t>Предоставление грантов муниципальным образованиям</w:t>
            </w:r>
          </w:p>
        </w:tc>
        <w:tc>
          <w:tcPr>
            <w:tcW w:w="3827" w:type="dxa"/>
          </w:tcPr>
          <w:p w:rsidR="00E45EF7" w:rsidRDefault="00E45EF7" w:rsidP="00E45EF7">
            <w:r>
              <w:t>всего</w:t>
            </w:r>
          </w:p>
        </w:tc>
        <w:tc>
          <w:tcPr>
            <w:tcW w:w="1843" w:type="dxa"/>
          </w:tcPr>
          <w:p w:rsidR="00E45EF7" w:rsidRPr="00F269C6" w:rsidRDefault="00E45EF7" w:rsidP="00E45EF7">
            <w:pPr>
              <w:jc w:val="center"/>
            </w:pPr>
            <w:r>
              <w:t>163000</w:t>
            </w: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</w:tr>
      <w:tr w:rsidR="00E45EF7" w:rsidRPr="00064AAE" w:rsidTr="00F73E6B">
        <w:trPr>
          <w:trHeight w:val="261"/>
        </w:trPr>
        <w:tc>
          <w:tcPr>
            <w:tcW w:w="688" w:type="dxa"/>
            <w:vMerge/>
          </w:tcPr>
          <w:p w:rsidR="00E45EF7" w:rsidRDefault="00E45EF7" w:rsidP="00E45EF7"/>
        </w:tc>
        <w:tc>
          <w:tcPr>
            <w:tcW w:w="5948" w:type="dxa"/>
            <w:vMerge/>
          </w:tcPr>
          <w:p w:rsidR="00E45EF7" w:rsidRDefault="00E45EF7" w:rsidP="00E45EF7"/>
        </w:tc>
        <w:tc>
          <w:tcPr>
            <w:tcW w:w="3827" w:type="dxa"/>
          </w:tcPr>
          <w:p w:rsidR="00E45EF7" w:rsidRPr="00064AAE" w:rsidRDefault="00E45EF7" w:rsidP="00E45EF7">
            <w:r>
              <w:t xml:space="preserve"> Бюджет района</w:t>
            </w:r>
          </w:p>
        </w:tc>
        <w:tc>
          <w:tcPr>
            <w:tcW w:w="1843" w:type="dxa"/>
          </w:tcPr>
          <w:p w:rsidR="00E45EF7" w:rsidRPr="00F269C6" w:rsidRDefault="00E45EF7" w:rsidP="00E45EF7">
            <w:pPr>
              <w:jc w:val="center"/>
            </w:pPr>
            <w:r>
              <w:t>163000</w:t>
            </w: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</w:tr>
      <w:tr w:rsidR="00E45EF7" w:rsidRPr="00064AAE" w:rsidTr="00F73E6B">
        <w:trPr>
          <w:trHeight w:val="261"/>
        </w:trPr>
        <w:tc>
          <w:tcPr>
            <w:tcW w:w="688" w:type="dxa"/>
            <w:vMerge/>
          </w:tcPr>
          <w:p w:rsidR="00E45EF7" w:rsidRDefault="00E45EF7" w:rsidP="00E45EF7"/>
        </w:tc>
        <w:tc>
          <w:tcPr>
            <w:tcW w:w="5948" w:type="dxa"/>
            <w:vMerge/>
          </w:tcPr>
          <w:p w:rsidR="00E45EF7" w:rsidRDefault="00E45EF7" w:rsidP="00E45EF7"/>
        </w:tc>
        <w:tc>
          <w:tcPr>
            <w:tcW w:w="3827" w:type="dxa"/>
          </w:tcPr>
          <w:p w:rsidR="00E45EF7" w:rsidRDefault="00E45EF7" w:rsidP="00E45EF7">
            <w:r>
              <w:t>Бюджет области</w:t>
            </w:r>
          </w:p>
        </w:tc>
        <w:tc>
          <w:tcPr>
            <w:tcW w:w="1843" w:type="dxa"/>
          </w:tcPr>
          <w:p w:rsidR="00E45EF7" w:rsidRPr="00F269C6" w:rsidRDefault="00E45EF7" w:rsidP="00E45EF7">
            <w:pPr>
              <w:jc w:val="center"/>
            </w:pP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  <w:tc>
          <w:tcPr>
            <w:tcW w:w="1559" w:type="dxa"/>
          </w:tcPr>
          <w:p w:rsidR="00E45EF7" w:rsidRPr="00F269C6" w:rsidRDefault="00E45EF7" w:rsidP="00E45EF7">
            <w:pPr>
              <w:jc w:val="center"/>
            </w:pPr>
          </w:p>
        </w:tc>
      </w:tr>
      <w:tr w:rsidR="00E45EF7" w:rsidRPr="00064AAE" w:rsidTr="00F73E6B">
        <w:trPr>
          <w:trHeight w:val="300"/>
        </w:trPr>
        <w:tc>
          <w:tcPr>
            <w:tcW w:w="688" w:type="dxa"/>
          </w:tcPr>
          <w:p w:rsidR="00E45EF7" w:rsidRPr="00064AAE" w:rsidRDefault="00E45EF7" w:rsidP="00E45EF7"/>
        </w:tc>
        <w:tc>
          <w:tcPr>
            <w:tcW w:w="14736" w:type="dxa"/>
            <w:gridSpan w:val="5"/>
          </w:tcPr>
          <w:p w:rsidR="00E45EF7" w:rsidRDefault="00E45EF7" w:rsidP="00E45EF7">
            <w:r>
              <w:rPr>
                <w:b/>
              </w:rPr>
              <w:t xml:space="preserve">Основное мероприятие 2.    </w:t>
            </w:r>
            <w:r w:rsidRPr="000F1A1D">
              <w:t>Реализация</w:t>
            </w:r>
            <w:r>
              <w:t xml:space="preserve">   Федерального закона  от 13 июля 2015 года  № 218 – ФЗ  « О государственной регистрации недвижимости»</w:t>
            </w:r>
          </w:p>
        </w:tc>
      </w:tr>
      <w:tr w:rsidR="00E45EF7" w:rsidRPr="00064AAE" w:rsidTr="00F73E6B">
        <w:trPr>
          <w:trHeight w:val="300"/>
        </w:trPr>
        <w:tc>
          <w:tcPr>
            <w:tcW w:w="688" w:type="dxa"/>
            <w:vMerge w:val="restart"/>
          </w:tcPr>
          <w:p w:rsidR="00E45EF7" w:rsidRDefault="00E45EF7" w:rsidP="00E45EF7">
            <w:r>
              <w:t>2.1</w:t>
            </w:r>
          </w:p>
        </w:tc>
        <w:tc>
          <w:tcPr>
            <w:tcW w:w="5948" w:type="dxa"/>
            <w:vMerge w:val="restart"/>
          </w:tcPr>
          <w:p w:rsidR="00E45EF7" w:rsidRPr="00565614" w:rsidRDefault="00E45EF7" w:rsidP="00E45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5614">
              <w:rPr>
                <w:rFonts w:ascii="Times New Roman" w:hAnsi="Times New Roman" w:cs="Times New Roman"/>
              </w:rPr>
              <w:t xml:space="preserve">Реализация мероприятий по внесению в Единый государственный </w:t>
            </w:r>
            <w:r w:rsidRPr="00565614">
              <w:rPr>
                <w:rFonts w:ascii="Times New Roman" w:hAnsi="Times New Roman" w:cs="Times New Roman"/>
              </w:rPr>
              <w:lastRenderedPageBreak/>
              <w:t>реестр недвижимости сведений о  границах населенных пунктов  и территориальных зон в  рамках реализации основного мероприятия 1.09 «Реализация Федерального закона от 13 июля 2015 г. № 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</w:t>
            </w:r>
            <w:proofErr w:type="gramEnd"/>
            <w:r w:rsidRPr="00565614">
              <w:rPr>
                <w:rFonts w:ascii="Times New Roman" w:hAnsi="Times New Roman" w:cs="Times New Roman"/>
              </w:rPr>
              <w:t xml:space="preserve"> коммунальными услугами граждан в Курской области», утвержденной постановлением Администрации Курской области от 11.10.2013 №716-па.</w:t>
            </w:r>
          </w:p>
          <w:p w:rsidR="00E45EF7" w:rsidRPr="00AB5E13" w:rsidRDefault="00E45EF7" w:rsidP="00E45EF7"/>
        </w:tc>
        <w:tc>
          <w:tcPr>
            <w:tcW w:w="3827" w:type="dxa"/>
          </w:tcPr>
          <w:p w:rsidR="00E45EF7" w:rsidRPr="00F269C6" w:rsidRDefault="00E45EF7" w:rsidP="00E45EF7">
            <w:r>
              <w:lastRenderedPageBreak/>
              <w:t>всего</w:t>
            </w:r>
          </w:p>
        </w:tc>
        <w:tc>
          <w:tcPr>
            <w:tcW w:w="1843" w:type="dxa"/>
          </w:tcPr>
          <w:p w:rsidR="00E45EF7" w:rsidRPr="00064AAE" w:rsidRDefault="00E45EF7" w:rsidP="00E45EF7">
            <w:pPr>
              <w:jc w:val="center"/>
            </w:pPr>
            <w:r>
              <w:t>2928332,56</w:t>
            </w:r>
          </w:p>
        </w:tc>
        <w:tc>
          <w:tcPr>
            <w:tcW w:w="1559" w:type="dxa"/>
          </w:tcPr>
          <w:p w:rsidR="00E45EF7" w:rsidRDefault="00E45EF7" w:rsidP="00E45EF7"/>
        </w:tc>
        <w:tc>
          <w:tcPr>
            <w:tcW w:w="1559" w:type="dxa"/>
          </w:tcPr>
          <w:p w:rsidR="00E45EF7" w:rsidRPr="00F67119" w:rsidRDefault="00E45EF7" w:rsidP="00E45EF7">
            <w:pPr>
              <w:jc w:val="center"/>
            </w:pPr>
          </w:p>
        </w:tc>
      </w:tr>
      <w:tr w:rsidR="00E45EF7" w:rsidRPr="00064AAE" w:rsidTr="00F73E6B">
        <w:trPr>
          <w:trHeight w:val="300"/>
        </w:trPr>
        <w:tc>
          <w:tcPr>
            <w:tcW w:w="688" w:type="dxa"/>
            <w:vMerge/>
          </w:tcPr>
          <w:p w:rsidR="00E45EF7" w:rsidRDefault="00E45EF7" w:rsidP="00E45EF7"/>
        </w:tc>
        <w:tc>
          <w:tcPr>
            <w:tcW w:w="5948" w:type="dxa"/>
            <w:vMerge/>
          </w:tcPr>
          <w:p w:rsidR="00E45EF7" w:rsidRPr="00AB5E13" w:rsidRDefault="00E45EF7" w:rsidP="00E45EF7"/>
        </w:tc>
        <w:tc>
          <w:tcPr>
            <w:tcW w:w="3827" w:type="dxa"/>
          </w:tcPr>
          <w:p w:rsidR="00E45EF7" w:rsidRPr="00064AAE" w:rsidRDefault="00E45EF7" w:rsidP="00E45EF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E45EF7" w:rsidRPr="00064AAE" w:rsidRDefault="00E45EF7" w:rsidP="00E45EF7">
            <w:pPr>
              <w:jc w:val="center"/>
            </w:pPr>
            <w:r>
              <w:t xml:space="preserve"> 1351074,56</w:t>
            </w:r>
          </w:p>
        </w:tc>
        <w:tc>
          <w:tcPr>
            <w:tcW w:w="1559" w:type="dxa"/>
          </w:tcPr>
          <w:p w:rsidR="00E45EF7" w:rsidRDefault="00E45EF7" w:rsidP="00E45EF7"/>
        </w:tc>
        <w:tc>
          <w:tcPr>
            <w:tcW w:w="1559" w:type="dxa"/>
          </w:tcPr>
          <w:p w:rsidR="00E45EF7" w:rsidRPr="00F67119" w:rsidRDefault="00E45EF7" w:rsidP="00E45EF7">
            <w:pPr>
              <w:jc w:val="center"/>
            </w:pPr>
          </w:p>
        </w:tc>
      </w:tr>
      <w:tr w:rsidR="00E45EF7" w:rsidRPr="00064AAE" w:rsidTr="00F73E6B">
        <w:trPr>
          <w:trHeight w:val="300"/>
        </w:trPr>
        <w:tc>
          <w:tcPr>
            <w:tcW w:w="688" w:type="dxa"/>
            <w:vMerge/>
          </w:tcPr>
          <w:p w:rsidR="00E45EF7" w:rsidRDefault="00E45EF7" w:rsidP="00E45EF7"/>
        </w:tc>
        <w:tc>
          <w:tcPr>
            <w:tcW w:w="5948" w:type="dxa"/>
            <w:vMerge/>
          </w:tcPr>
          <w:p w:rsidR="00E45EF7" w:rsidRPr="00AB5E13" w:rsidRDefault="00E45EF7" w:rsidP="00E45EF7"/>
        </w:tc>
        <w:tc>
          <w:tcPr>
            <w:tcW w:w="3827" w:type="dxa"/>
          </w:tcPr>
          <w:p w:rsidR="00E45EF7" w:rsidRDefault="00E45EF7" w:rsidP="00E45EF7">
            <w:r>
              <w:t>в том числе</w:t>
            </w:r>
          </w:p>
          <w:p w:rsidR="00E45EF7" w:rsidRDefault="00E45EF7" w:rsidP="00E45EF7">
            <w:r>
              <w:t>бюджет области</w:t>
            </w:r>
          </w:p>
        </w:tc>
        <w:tc>
          <w:tcPr>
            <w:tcW w:w="1843" w:type="dxa"/>
          </w:tcPr>
          <w:p w:rsidR="00E45EF7" w:rsidRPr="00064AAE" w:rsidRDefault="00E45EF7" w:rsidP="00E45EF7">
            <w:r>
              <w:t xml:space="preserve">       1577258</w:t>
            </w:r>
          </w:p>
        </w:tc>
        <w:tc>
          <w:tcPr>
            <w:tcW w:w="1559" w:type="dxa"/>
          </w:tcPr>
          <w:p w:rsidR="00E45EF7" w:rsidRDefault="00E45EF7" w:rsidP="00E45EF7"/>
        </w:tc>
        <w:tc>
          <w:tcPr>
            <w:tcW w:w="1559" w:type="dxa"/>
          </w:tcPr>
          <w:p w:rsidR="00E45EF7" w:rsidRPr="00F67119" w:rsidRDefault="00E45EF7" w:rsidP="00E45EF7"/>
        </w:tc>
      </w:tr>
      <w:tr w:rsidR="009F61B9" w:rsidRPr="00064AAE" w:rsidTr="00F73E6B">
        <w:trPr>
          <w:trHeight w:val="300"/>
        </w:trPr>
        <w:tc>
          <w:tcPr>
            <w:tcW w:w="688" w:type="dxa"/>
            <w:vMerge w:val="restart"/>
          </w:tcPr>
          <w:p w:rsidR="009F61B9" w:rsidRDefault="009F61B9" w:rsidP="009F61B9">
            <w:r>
              <w:t>2.</w:t>
            </w:r>
            <w:r w:rsidR="00F1390C">
              <w:t>2</w:t>
            </w:r>
          </w:p>
        </w:tc>
        <w:tc>
          <w:tcPr>
            <w:tcW w:w="5948" w:type="dxa"/>
            <w:vMerge w:val="restart"/>
          </w:tcPr>
          <w:p w:rsidR="009F61B9" w:rsidRPr="00AB5E13" w:rsidRDefault="009F61B9" w:rsidP="009F61B9"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827" w:type="dxa"/>
          </w:tcPr>
          <w:p w:rsidR="009F61B9" w:rsidRPr="00F269C6" w:rsidRDefault="009F61B9" w:rsidP="009F61B9">
            <w:r>
              <w:t>всего</w:t>
            </w:r>
          </w:p>
        </w:tc>
        <w:tc>
          <w:tcPr>
            <w:tcW w:w="1843" w:type="dxa"/>
          </w:tcPr>
          <w:p w:rsidR="009F61B9" w:rsidRDefault="00F1390C" w:rsidP="009F61B9">
            <w:pPr>
              <w:jc w:val="center"/>
            </w:pPr>
            <w:r>
              <w:t>2838226</w:t>
            </w: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  <w:vMerge/>
          </w:tcPr>
          <w:p w:rsidR="009F61B9" w:rsidRDefault="009F61B9" w:rsidP="009F61B9"/>
        </w:tc>
        <w:tc>
          <w:tcPr>
            <w:tcW w:w="5948" w:type="dxa"/>
            <w:vMerge/>
          </w:tcPr>
          <w:p w:rsidR="009F61B9" w:rsidRDefault="009F61B9" w:rsidP="009F61B9"/>
        </w:tc>
        <w:tc>
          <w:tcPr>
            <w:tcW w:w="3827" w:type="dxa"/>
          </w:tcPr>
          <w:p w:rsidR="009F61B9" w:rsidRPr="00064AAE" w:rsidRDefault="009F61B9" w:rsidP="009F61B9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9F61B9" w:rsidRDefault="00F1390C" w:rsidP="009F61B9">
            <w:pPr>
              <w:jc w:val="center"/>
            </w:pPr>
            <w:r>
              <w:t>1260968</w:t>
            </w: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  <w:vMerge/>
          </w:tcPr>
          <w:p w:rsidR="009F61B9" w:rsidRDefault="009F61B9" w:rsidP="009F61B9"/>
        </w:tc>
        <w:tc>
          <w:tcPr>
            <w:tcW w:w="5948" w:type="dxa"/>
            <w:vMerge/>
          </w:tcPr>
          <w:p w:rsidR="009F61B9" w:rsidRDefault="009F61B9" w:rsidP="009F61B9"/>
        </w:tc>
        <w:tc>
          <w:tcPr>
            <w:tcW w:w="3827" w:type="dxa"/>
          </w:tcPr>
          <w:p w:rsidR="009F61B9" w:rsidRDefault="009F61B9" w:rsidP="009F61B9">
            <w:r>
              <w:t>в том числе</w:t>
            </w:r>
          </w:p>
          <w:p w:rsidR="009F61B9" w:rsidRDefault="009F61B9" w:rsidP="009F61B9">
            <w:r>
              <w:t>бюджет области</w:t>
            </w:r>
          </w:p>
        </w:tc>
        <w:tc>
          <w:tcPr>
            <w:tcW w:w="1843" w:type="dxa"/>
          </w:tcPr>
          <w:p w:rsidR="009F61B9" w:rsidRDefault="00F1390C" w:rsidP="00F1390C">
            <w:r>
              <w:t xml:space="preserve">      1577258</w:t>
            </w: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</w:tcPr>
          <w:p w:rsidR="009F61B9" w:rsidRDefault="009F61B9" w:rsidP="009F61B9">
            <w:r>
              <w:t>2.</w:t>
            </w:r>
            <w:r w:rsidR="00F1390C">
              <w:t>3</w:t>
            </w:r>
          </w:p>
        </w:tc>
        <w:tc>
          <w:tcPr>
            <w:tcW w:w="5948" w:type="dxa"/>
          </w:tcPr>
          <w:p w:rsidR="009F61B9" w:rsidRDefault="009F61B9" w:rsidP="009F61B9">
            <w: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3827" w:type="dxa"/>
          </w:tcPr>
          <w:p w:rsidR="009F61B9" w:rsidRPr="00F269C6" w:rsidRDefault="009F61B9" w:rsidP="009F61B9">
            <w:r>
              <w:t>всего</w:t>
            </w:r>
          </w:p>
        </w:tc>
        <w:tc>
          <w:tcPr>
            <w:tcW w:w="1843" w:type="dxa"/>
          </w:tcPr>
          <w:p w:rsidR="009F61B9" w:rsidRDefault="009F61B9" w:rsidP="009F61B9">
            <w:pPr>
              <w:jc w:val="center"/>
            </w:pPr>
            <w:r>
              <w:t>90106,56</w:t>
            </w: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</w:tcPr>
          <w:p w:rsidR="009F61B9" w:rsidRDefault="009F61B9" w:rsidP="009F61B9"/>
        </w:tc>
        <w:tc>
          <w:tcPr>
            <w:tcW w:w="5948" w:type="dxa"/>
          </w:tcPr>
          <w:p w:rsidR="009F61B9" w:rsidRDefault="009F61B9" w:rsidP="009F61B9"/>
        </w:tc>
        <w:tc>
          <w:tcPr>
            <w:tcW w:w="3827" w:type="dxa"/>
          </w:tcPr>
          <w:p w:rsidR="009F61B9" w:rsidRPr="00064AAE" w:rsidRDefault="009F61B9" w:rsidP="009F61B9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9F61B9" w:rsidRDefault="009F61B9" w:rsidP="009F61B9">
            <w:pPr>
              <w:jc w:val="center"/>
            </w:pPr>
            <w:r>
              <w:t>90106,56</w:t>
            </w: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</w:tcPr>
          <w:p w:rsidR="009F61B9" w:rsidRDefault="009F61B9" w:rsidP="009F61B9"/>
        </w:tc>
        <w:tc>
          <w:tcPr>
            <w:tcW w:w="5948" w:type="dxa"/>
          </w:tcPr>
          <w:p w:rsidR="009F61B9" w:rsidRDefault="009F61B9" w:rsidP="009F61B9"/>
        </w:tc>
        <w:tc>
          <w:tcPr>
            <w:tcW w:w="3827" w:type="dxa"/>
          </w:tcPr>
          <w:p w:rsidR="009F61B9" w:rsidRDefault="009F61B9" w:rsidP="009F61B9">
            <w:r>
              <w:t>в том числе</w:t>
            </w:r>
          </w:p>
          <w:p w:rsidR="009F61B9" w:rsidRDefault="009F61B9" w:rsidP="009F61B9">
            <w:r>
              <w:t>бюджет области</w:t>
            </w:r>
          </w:p>
        </w:tc>
        <w:tc>
          <w:tcPr>
            <w:tcW w:w="1843" w:type="dxa"/>
          </w:tcPr>
          <w:p w:rsidR="009F61B9" w:rsidRDefault="009F61B9" w:rsidP="009F61B9">
            <w:pPr>
              <w:jc w:val="center"/>
            </w:pP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</w:tcPr>
          <w:p w:rsidR="009F61B9" w:rsidRDefault="009F61B9" w:rsidP="009F61B9"/>
        </w:tc>
        <w:tc>
          <w:tcPr>
            <w:tcW w:w="14736" w:type="dxa"/>
            <w:gridSpan w:val="5"/>
          </w:tcPr>
          <w:p w:rsidR="009F61B9" w:rsidRPr="000F3CD2" w:rsidRDefault="009F61B9" w:rsidP="009F61B9">
            <w:pPr>
              <w:jc w:val="center"/>
              <w:rPr>
                <w:b/>
              </w:rPr>
            </w:pPr>
            <w:r w:rsidRPr="000F3CD2">
              <w:rPr>
                <w:b/>
              </w:rPr>
              <w:t xml:space="preserve">Основное мероприятие 3.Создание условий для повышения доступности жилья для населения Золотухинского района Курской области </w:t>
            </w: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  <w:vMerge w:val="restart"/>
          </w:tcPr>
          <w:p w:rsidR="009F61B9" w:rsidRDefault="009F61B9" w:rsidP="009F61B9">
            <w:r>
              <w:t>3.1</w:t>
            </w:r>
          </w:p>
        </w:tc>
        <w:tc>
          <w:tcPr>
            <w:tcW w:w="5948" w:type="dxa"/>
            <w:vMerge w:val="restart"/>
          </w:tcPr>
          <w:p w:rsidR="009F61B9" w:rsidRPr="00AB5E13" w:rsidRDefault="009F61B9" w:rsidP="009F61B9">
            <w:r>
              <w:t>Реализация мероприятий по обеспечению жильем молодых семей</w:t>
            </w:r>
          </w:p>
        </w:tc>
        <w:tc>
          <w:tcPr>
            <w:tcW w:w="3827" w:type="dxa"/>
          </w:tcPr>
          <w:p w:rsidR="009F61B9" w:rsidRPr="00F269C6" w:rsidRDefault="009F61B9" w:rsidP="009F61B9">
            <w:r>
              <w:t>всего</w:t>
            </w:r>
          </w:p>
        </w:tc>
        <w:tc>
          <w:tcPr>
            <w:tcW w:w="1843" w:type="dxa"/>
          </w:tcPr>
          <w:p w:rsidR="009F61B9" w:rsidRDefault="009F61B9" w:rsidP="009F61B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  <w:vMerge/>
          </w:tcPr>
          <w:p w:rsidR="009F61B9" w:rsidRDefault="009F61B9" w:rsidP="009F61B9"/>
        </w:tc>
        <w:tc>
          <w:tcPr>
            <w:tcW w:w="5948" w:type="dxa"/>
            <w:vMerge/>
          </w:tcPr>
          <w:p w:rsidR="009F61B9" w:rsidRPr="00AB5E13" w:rsidRDefault="009F61B9" w:rsidP="009F61B9"/>
        </w:tc>
        <w:tc>
          <w:tcPr>
            <w:tcW w:w="3827" w:type="dxa"/>
          </w:tcPr>
          <w:p w:rsidR="009F61B9" w:rsidRPr="00064AAE" w:rsidRDefault="009F61B9" w:rsidP="009F61B9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9F61B9" w:rsidRDefault="009F61B9" w:rsidP="009F61B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  <w:vMerge/>
          </w:tcPr>
          <w:p w:rsidR="009F61B9" w:rsidRDefault="009F61B9" w:rsidP="009F61B9"/>
        </w:tc>
        <w:tc>
          <w:tcPr>
            <w:tcW w:w="5948" w:type="dxa"/>
            <w:vMerge/>
          </w:tcPr>
          <w:p w:rsidR="009F61B9" w:rsidRPr="00AB5E13" w:rsidRDefault="009F61B9" w:rsidP="009F61B9"/>
        </w:tc>
        <w:tc>
          <w:tcPr>
            <w:tcW w:w="3827" w:type="dxa"/>
          </w:tcPr>
          <w:p w:rsidR="009F61B9" w:rsidRDefault="009F61B9" w:rsidP="009F61B9">
            <w:r>
              <w:t>в том числе</w:t>
            </w:r>
          </w:p>
          <w:p w:rsidR="009F61B9" w:rsidRDefault="009F61B9" w:rsidP="009F61B9">
            <w:r>
              <w:t>бюджет области</w:t>
            </w:r>
          </w:p>
        </w:tc>
        <w:tc>
          <w:tcPr>
            <w:tcW w:w="1843" w:type="dxa"/>
          </w:tcPr>
          <w:p w:rsidR="009F61B9" w:rsidRDefault="009F61B9" w:rsidP="009F61B9">
            <w:pPr>
              <w:jc w:val="center"/>
            </w:pP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  <w:vMerge w:val="restart"/>
          </w:tcPr>
          <w:p w:rsidR="009F61B9" w:rsidRDefault="009F61B9" w:rsidP="009F61B9"/>
        </w:tc>
        <w:tc>
          <w:tcPr>
            <w:tcW w:w="5948" w:type="dxa"/>
            <w:vMerge w:val="restart"/>
          </w:tcPr>
          <w:p w:rsidR="009F61B9" w:rsidRPr="00266D73" w:rsidRDefault="009F61B9" w:rsidP="009F61B9">
            <w:pPr>
              <w:rPr>
                <w:b/>
              </w:rPr>
            </w:pPr>
            <w:r w:rsidRPr="00266D73">
              <w:rPr>
                <w:b/>
              </w:rPr>
              <w:t>Итого по   Подпрограмме</w:t>
            </w:r>
            <w:r>
              <w:rPr>
                <w:b/>
              </w:rPr>
              <w:t xml:space="preserve"> 2</w:t>
            </w:r>
            <w:r w:rsidRPr="00266D73">
              <w:rPr>
                <w:b/>
              </w:rPr>
              <w:t>.</w:t>
            </w:r>
          </w:p>
        </w:tc>
        <w:tc>
          <w:tcPr>
            <w:tcW w:w="3827" w:type="dxa"/>
          </w:tcPr>
          <w:p w:rsidR="009F61B9" w:rsidRDefault="009F61B9" w:rsidP="009F61B9">
            <w:pPr>
              <w:jc w:val="center"/>
            </w:pPr>
            <w:r>
              <w:t xml:space="preserve">Всего </w:t>
            </w:r>
          </w:p>
        </w:tc>
        <w:tc>
          <w:tcPr>
            <w:tcW w:w="1843" w:type="dxa"/>
          </w:tcPr>
          <w:p w:rsidR="009F61B9" w:rsidRPr="009F61B9" w:rsidRDefault="009F61B9" w:rsidP="009F61B9">
            <w:pPr>
              <w:jc w:val="center"/>
              <w:rPr>
                <w:sz w:val="18"/>
              </w:rPr>
            </w:pPr>
            <w:r w:rsidRPr="009F61B9">
              <w:rPr>
                <w:rFonts w:eastAsia="Times New Roman"/>
                <w:sz w:val="18"/>
                <w:szCs w:val="28"/>
              </w:rPr>
              <w:t>12 477 862,98</w:t>
            </w: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  <w:vMerge/>
          </w:tcPr>
          <w:p w:rsidR="009F61B9" w:rsidRDefault="009F61B9" w:rsidP="009F61B9"/>
        </w:tc>
        <w:tc>
          <w:tcPr>
            <w:tcW w:w="5948" w:type="dxa"/>
            <w:vMerge/>
          </w:tcPr>
          <w:p w:rsidR="009F61B9" w:rsidRDefault="009F61B9" w:rsidP="009F61B9"/>
        </w:tc>
        <w:tc>
          <w:tcPr>
            <w:tcW w:w="3827" w:type="dxa"/>
          </w:tcPr>
          <w:p w:rsidR="009F61B9" w:rsidRDefault="009F61B9" w:rsidP="009F61B9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843" w:type="dxa"/>
          </w:tcPr>
          <w:p w:rsidR="009F61B9" w:rsidRPr="009F61B9" w:rsidRDefault="009F61B9" w:rsidP="009F61B9">
            <w:pPr>
              <w:jc w:val="center"/>
              <w:rPr>
                <w:sz w:val="18"/>
              </w:rPr>
            </w:pPr>
            <w:r w:rsidRPr="009F61B9">
              <w:rPr>
                <w:rFonts w:eastAsia="Times New Roman"/>
                <w:sz w:val="18"/>
                <w:szCs w:val="28"/>
              </w:rPr>
              <w:t>7 </w:t>
            </w:r>
            <w:r w:rsidR="006A0EC6">
              <w:rPr>
                <w:rFonts w:eastAsia="Times New Roman"/>
                <w:sz w:val="18"/>
                <w:szCs w:val="28"/>
              </w:rPr>
              <w:t>2</w:t>
            </w:r>
            <w:r w:rsidRPr="009F61B9">
              <w:rPr>
                <w:rFonts w:eastAsia="Times New Roman"/>
                <w:sz w:val="18"/>
                <w:szCs w:val="28"/>
              </w:rPr>
              <w:t>1</w:t>
            </w:r>
            <w:r w:rsidR="006A0EC6">
              <w:rPr>
                <w:rFonts w:eastAsia="Times New Roman"/>
                <w:sz w:val="18"/>
                <w:szCs w:val="28"/>
              </w:rPr>
              <w:t>3</w:t>
            </w:r>
            <w:r w:rsidRPr="009F61B9">
              <w:rPr>
                <w:rFonts w:eastAsia="Times New Roman"/>
                <w:sz w:val="18"/>
                <w:szCs w:val="28"/>
              </w:rPr>
              <w:t> 582,98</w:t>
            </w: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>
            <w:pPr>
              <w:jc w:val="center"/>
            </w:pPr>
          </w:p>
        </w:tc>
      </w:tr>
      <w:tr w:rsidR="009F61B9" w:rsidRPr="00064AAE" w:rsidTr="00F73E6B">
        <w:trPr>
          <w:trHeight w:val="300"/>
        </w:trPr>
        <w:tc>
          <w:tcPr>
            <w:tcW w:w="688" w:type="dxa"/>
            <w:vMerge/>
          </w:tcPr>
          <w:p w:rsidR="009F61B9" w:rsidRDefault="009F61B9" w:rsidP="009F61B9"/>
        </w:tc>
        <w:tc>
          <w:tcPr>
            <w:tcW w:w="5948" w:type="dxa"/>
            <w:vMerge/>
          </w:tcPr>
          <w:p w:rsidR="009F61B9" w:rsidRDefault="009F61B9" w:rsidP="009F61B9"/>
        </w:tc>
        <w:tc>
          <w:tcPr>
            <w:tcW w:w="3827" w:type="dxa"/>
          </w:tcPr>
          <w:p w:rsidR="009F61B9" w:rsidRDefault="009F61B9" w:rsidP="009F61B9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843" w:type="dxa"/>
          </w:tcPr>
          <w:p w:rsidR="009F61B9" w:rsidRPr="009F61B9" w:rsidRDefault="009F61B9" w:rsidP="009F61B9">
            <w:pPr>
              <w:shd w:val="clear" w:color="auto" w:fill="FFFFFF"/>
              <w:spacing w:line="360" w:lineRule="auto"/>
              <w:ind w:firstLine="720"/>
              <w:jc w:val="both"/>
              <w:rPr>
                <w:rFonts w:eastAsia="Times New Roman"/>
                <w:sz w:val="18"/>
                <w:szCs w:val="28"/>
              </w:rPr>
            </w:pPr>
            <w:r w:rsidRPr="009F61B9">
              <w:rPr>
                <w:rFonts w:eastAsia="Times New Roman"/>
                <w:sz w:val="18"/>
                <w:szCs w:val="28"/>
              </w:rPr>
              <w:t>5 </w:t>
            </w:r>
            <w:r w:rsidR="006A0EC6">
              <w:rPr>
                <w:rFonts w:eastAsia="Times New Roman"/>
                <w:sz w:val="18"/>
                <w:szCs w:val="28"/>
              </w:rPr>
              <w:t>264</w:t>
            </w:r>
            <w:r w:rsidRPr="009F61B9">
              <w:rPr>
                <w:rFonts w:eastAsia="Times New Roman"/>
                <w:sz w:val="18"/>
                <w:szCs w:val="28"/>
              </w:rPr>
              <w:t xml:space="preserve"> 280 </w:t>
            </w:r>
          </w:p>
          <w:p w:rsidR="009F61B9" w:rsidRPr="009F61B9" w:rsidRDefault="009F61B9" w:rsidP="009F61B9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9F61B9" w:rsidRDefault="009F61B9" w:rsidP="009F61B9"/>
        </w:tc>
        <w:tc>
          <w:tcPr>
            <w:tcW w:w="1559" w:type="dxa"/>
          </w:tcPr>
          <w:p w:rsidR="009F61B9" w:rsidRPr="00F67119" w:rsidRDefault="009F61B9" w:rsidP="009F61B9"/>
        </w:tc>
      </w:tr>
    </w:tbl>
    <w:p w:rsidR="00245442" w:rsidRDefault="00245442" w:rsidP="00245442">
      <w:pPr>
        <w:jc w:val="both"/>
      </w:pPr>
    </w:p>
    <w:p w:rsidR="00245442" w:rsidRDefault="00245442" w:rsidP="00245442">
      <w:pPr>
        <w:jc w:val="both"/>
      </w:pPr>
    </w:p>
    <w:p w:rsidR="00245442" w:rsidRPr="004C3BE7" w:rsidRDefault="00245442" w:rsidP="00245442">
      <w:pPr>
        <w:jc w:val="both"/>
        <w:rPr>
          <w:b/>
          <w:bCs/>
          <w:sz w:val="28"/>
          <w:szCs w:val="28"/>
        </w:rPr>
      </w:pPr>
    </w:p>
    <w:p w:rsidR="009F61B9" w:rsidRDefault="009F61B9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eastAsiaTheme="minorEastAsia" w:hAnsi="Times New Roman" w:cs="Times New Roman"/>
        </w:rPr>
      </w:pPr>
    </w:p>
    <w:p w:rsidR="00F1390C" w:rsidRDefault="00F1390C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</w:rPr>
      </w:pPr>
    </w:p>
    <w:p w:rsidR="00F1390C" w:rsidRDefault="00F1390C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</w:rPr>
      </w:pPr>
    </w:p>
    <w:p w:rsidR="00F1390C" w:rsidRDefault="00F1390C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</w:rPr>
      </w:pPr>
    </w:p>
    <w:p w:rsidR="00F1390C" w:rsidRDefault="00F1390C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</w:rPr>
      </w:pPr>
    </w:p>
    <w:p w:rsidR="00245442" w:rsidRPr="00684F0C" w:rsidRDefault="00F1390C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245442" w:rsidRPr="00320C58">
        <w:rPr>
          <w:rFonts w:ascii="Times New Roman" w:hAnsi="Times New Roman" w:cs="Times New Roman"/>
        </w:rPr>
        <w:t>Приложение № 2</w:t>
      </w:r>
    </w:p>
    <w:p w:rsidR="00245442" w:rsidRPr="00320C58" w:rsidRDefault="00245442" w:rsidP="00320C58">
      <w:pPr>
        <w:jc w:val="right"/>
      </w:pPr>
      <w:r w:rsidRPr="00320C58">
        <w:t xml:space="preserve">к подпрограмме 2 «Создание условий           </w:t>
      </w:r>
    </w:p>
    <w:p w:rsidR="0060679A" w:rsidRDefault="00245442" w:rsidP="0060679A">
      <w:pPr>
        <w:jc w:val="right"/>
      </w:pPr>
      <w:r w:rsidRPr="00320C58">
        <w:t xml:space="preserve"> для</w:t>
      </w:r>
      <w:r w:rsidR="00320C58">
        <w:t xml:space="preserve"> обеспечения    доступным и  </w:t>
      </w:r>
      <w:r w:rsidRPr="00320C58">
        <w:t xml:space="preserve">                                                                                                                                                                                    комфортным жильем граждан в                                                                                                                                                                           </w:t>
      </w:r>
      <w:proofErr w:type="spellStart"/>
      <w:r w:rsidRPr="00320C58">
        <w:t>Золотухинском</w:t>
      </w:r>
      <w:proofErr w:type="spellEnd"/>
      <w:r w:rsidRPr="00320C58">
        <w:t xml:space="preserve"> районе </w:t>
      </w:r>
    </w:p>
    <w:p w:rsidR="00245442" w:rsidRPr="00320C58" w:rsidRDefault="00245442" w:rsidP="0060679A">
      <w:pPr>
        <w:jc w:val="right"/>
      </w:pPr>
      <w:proofErr w:type="spellStart"/>
      <w:r w:rsidRPr="00320C58">
        <w:t>Курскойобласти</w:t>
      </w:r>
      <w:proofErr w:type="spellEnd"/>
      <w:r w:rsidRPr="00320C58">
        <w:t>»</w:t>
      </w:r>
    </w:p>
    <w:p w:rsidR="00245442" w:rsidRPr="00320C58" w:rsidRDefault="00245442" w:rsidP="00320C58">
      <w:pPr>
        <w:jc w:val="right"/>
      </w:pPr>
    </w:p>
    <w:p w:rsidR="00245442" w:rsidRPr="00B10065" w:rsidRDefault="00245442" w:rsidP="00245442">
      <w:pPr>
        <w:jc w:val="center"/>
      </w:pPr>
      <w:r w:rsidRPr="00B10065">
        <w:t xml:space="preserve">Ресурсное обеспечение </w:t>
      </w:r>
    </w:p>
    <w:p w:rsidR="00245442" w:rsidRPr="00B10065" w:rsidRDefault="00245442" w:rsidP="00245442">
      <w:pPr>
        <w:jc w:val="both"/>
        <w:rPr>
          <w:b/>
          <w:bCs/>
        </w:rPr>
      </w:pPr>
      <w:r w:rsidRPr="00B10065">
        <w:t>Реализации подпрограммы</w:t>
      </w:r>
      <w:proofErr w:type="gramStart"/>
      <w:r>
        <w:t>2</w:t>
      </w:r>
      <w:proofErr w:type="gramEnd"/>
      <w:r w:rsidRPr="00B10065">
        <w:t xml:space="preserve"> «Создание условий для обеспечения доступным и комфортным жильем граждан в </w:t>
      </w:r>
      <w:proofErr w:type="spellStart"/>
      <w:r w:rsidRPr="00B10065">
        <w:t>Золотухинском</w:t>
      </w:r>
      <w:proofErr w:type="spellEnd"/>
      <w:r w:rsidRPr="00B10065">
        <w:t xml:space="preserve"> районе»</w:t>
      </w:r>
    </w:p>
    <w:p w:rsidR="00245442" w:rsidRPr="00B10065" w:rsidRDefault="00245442" w:rsidP="00245442">
      <w:pPr>
        <w:jc w:val="both"/>
        <w:rPr>
          <w:b/>
          <w:bCs/>
        </w:rPr>
      </w:pPr>
    </w:p>
    <w:tbl>
      <w:tblPr>
        <w:tblW w:w="14713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3"/>
        <w:gridCol w:w="6095"/>
        <w:gridCol w:w="1701"/>
        <w:gridCol w:w="1418"/>
        <w:gridCol w:w="1559"/>
        <w:gridCol w:w="1417"/>
      </w:tblGrid>
      <w:tr w:rsidR="00245442" w:rsidTr="00575F37">
        <w:trPr>
          <w:trHeight w:val="510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F73E6B">
            <w:pPr>
              <w:ind w:left="369" w:hanging="369"/>
              <w:jc w:val="center"/>
            </w:pPr>
            <w:r w:rsidRPr="000B20D4">
              <w:t>Статус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Наименование  программы, подпрограммы  программы,  основного мероприятия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Расходы (тыс. руб.), годы</w:t>
            </w:r>
          </w:p>
        </w:tc>
      </w:tr>
      <w:tr w:rsidR="001C4652" w:rsidTr="00F73E6B">
        <w:trPr>
          <w:trHeight w:val="35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snapToGrid w:val="0"/>
              <w:ind w:firstLine="540"/>
              <w:jc w:val="both"/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snapToGrid w:val="0"/>
              <w:ind w:firstLine="540"/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>
              <w:t>2024</w:t>
            </w:r>
          </w:p>
          <w:p w:rsidR="001C4652" w:rsidRPr="000B20D4" w:rsidRDefault="001C4652" w:rsidP="00575F37"/>
        </w:tc>
      </w:tr>
      <w:tr w:rsidR="001C4652" w:rsidTr="00F73E6B">
        <w:trPr>
          <w:trHeight w:val="24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 w:rsidRPr="000B20D4"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 w:rsidRPr="000B20D4"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F458D1" w:rsidP="00F458D1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F458D1" w:rsidP="00575F37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2" w:rsidRPr="000B20D4" w:rsidRDefault="00F458D1" w:rsidP="00575F37">
            <w:pPr>
              <w:jc w:val="center"/>
            </w:pPr>
            <w:r>
              <w:t>5</w:t>
            </w:r>
          </w:p>
          <w:p w:rsidR="001C4652" w:rsidRPr="000B20D4" w:rsidRDefault="001C465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442" w:rsidRPr="00883B46" w:rsidRDefault="00245442" w:rsidP="00575F37">
            <w:pPr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proofErr w:type="gramStart"/>
            <w:r>
              <w:rPr>
                <w:b/>
              </w:rPr>
              <w:t>2</w:t>
            </w:r>
            <w:proofErr w:type="gramEnd"/>
            <w:r w:rsidRPr="00883B46">
              <w:rPr>
                <w:b/>
              </w:rP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E641E5" w:rsidRDefault="00245442" w:rsidP="00575F37">
            <w:pPr>
              <w:jc w:val="center"/>
              <w:rPr>
                <w:b/>
              </w:rPr>
            </w:pPr>
            <w:r w:rsidRPr="00E641E5">
              <w:rPr>
                <w:b/>
              </w:rPr>
              <w:t xml:space="preserve">Создание условий для обеспечения доступным и комфортным жильем граждан в </w:t>
            </w:r>
            <w:proofErr w:type="spellStart"/>
            <w:r w:rsidRPr="00E641E5">
              <w:rPr>
                <w:b/>
              </w:rPr>
              <w:t>Золотухинском</w:t>
            </w:r>
            <w:proofErr w:type="spellEnd"/>
            <w:r w:rsidRPr="00E641E5">
              <w:rPr>
                <w:b/>
              </w:rPr>
              <w:t xml:space="preserve"> районе</w:t>
            </w:r>
          </w:p>
        </w:tc>
      </w:tr>
      <w:tr w:rsidR="00C83F69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F69" w:rsidRDefault="00C83F69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69" w:rsidRPr="00A329A0" w:rsidRDefault="00C83F69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 xml:space="preserve">Всего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69" w:rsidRPr="009F61B9" w:rsidRDefault="00C83F69" w:rsidP="00590B6E">
            <w:pPr>
              <w:jc w:val="center"/>
              <w:rPr>
                <w:sz w:val="18"/>
              </w:rPr>
            </w:pPr>
            <w:r w:rsidRPr="009F61B9">
              <w:rPr>
                <w:rFonts w:eastAsia="Times New Roman"/>
                <w:sz w:val="18"/>
                <w:szCs w:val="28"/>
              </w:rPr>
              <w:t>12 477 862,98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69" w:rsidRPr="00A329A0" w:rsidRDefault="00C83F69" w:rsidP="00575F3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69" w:rsidRPr="00A329A0" w:rsidRDefault="00C83F69" w:rsidP="00575F37">
            <w:pPr>
              <w:rPr>
                <w:b/>
              </w:rPr>
            </w:pPr>
          </w:p>
        </w:tc>
      </w:tr>
      <w:tr w:rsidR="00C83F69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F69" w:rsidRDefault="00C83F69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69" w:rsidRPr="00A329A0" w:rsidRDefault="00C83F69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69" w:rsidRPr="009F61B9" w:rsidRDefault="00C83F69" w:rsidP="00590B6E">
            <w:pPr>
              <w:jc w:val="center"/>
              <w:rPr>
                <w:sz w:val="18"/>
              </w:rPr>
            </w:pPr>
            <w:r w:rsidRPr="009F61B9">
              <w:rPr>
                <w:rFonts w:eastAsia="Times New Roman"/>
                <w:sz w:val="18"/>
                <w:szCs w:val="28"/>
              </w:rPr>
              <w:t>7 </w:t>
            </w:r>
            <w:r>
              <w:rPr>
                <w:rFonts w:eastAsia="Times New Roman"/>
                <w:sz w:val="18"/>
                <w:szCs w:val="28"/>
              </w:rPr>
              <w:t>2</w:t>
            </w:r>
            <w:r w:rsidRPr="009F61B9">
              <w:rPr>
                <w:rFonts w:eastAsia="Times New Roman"/>
                <w:sz w:val="18"/>
                <w:szCs w:val="28"/>
              </w:rPr>
              <w:t>1</w:t>
            </w:r>
            <w:r>
              <w:rPr>
                <w:rFonts w:eastAsia="Times New Roman"/>
                <w:sz w:val="18"/>
                <w:szCs w:val="28"/>
              </w:rPr>
              <w:t>3</w:t>
            </w:r>
            <w:r w:rsidRPr="009F61B9">
              <w:rPr>
                <w:rFonts w:eastAsia="Times New Roman"/>
                <w:sz w:val="18"/>
                <w:szCs w:val="28"/>
              </w:rPr>
              <w:t> 582,98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69" w:rsidRPr="00A329A0" w:rsidRDefault="00C83F69" w:rsidP="00575F3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69" w:rsidRPr="00A329A0" w:rsidRDefault="00C83F69" w:rsidP="00575F37">
            <w:pPr>
              <w:rPr>
                <w:b/>
              </w:rPr>
            </w:pPr>
          </w:p>
        </w:tc>
      </w:tr>
      <w:tr w:rsidR="00C83F69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F69" w:rsidRDefault="00C83F69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F69" w:rsidRPr="00A329A0" w:rsidRDefault="00C83F69" w:rsidP="00575F37">
            <w:pPr>
              <w:rPr>
                <w:b/>
              </w:rPr>
            </w:pPr>
            <w:r w:rsidRPr="00A329A0">
              <w:rPr>
                <w:b/>
              </w:rP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69" w:rsidRPr="009F61B9" w:rsidRDefault="00C83F69" w:rsidP="00590B6E">
            <w:pPr>
              <w:shd w:val="clear" w:color="auto" w:fill="FFFFFF"/>
              <w:spacing w:line="360" w:lineRule="auto"/>
              <w:ind w:firstLine="720"/>
              <w:jc w:val="both"/>
              <w:rPr>
                <w:rFonts w:eastAsia="Times New Roman"/>
                <w:sz w:val="18"/>
                <w:szCs w:val="28"/>
              </w:rPr>
            </w:pPr>
            <w:r w:rsidRPr="009F61B9">
              <w:rPr>
                <w:rFonts w:eastAsia="Times New Roman"/>
                <w:sz w:val="18"/>
                <w:szCs w:val="28"/>
              </w:rPr>
              <w:t>5 </w:t>
            </w:r>
            <w:r>
              <w:rPr>
                <w:rFonts w:eastAsia="Times New Roman"/>
                <w:sz w:val="18"/>
                <w:szCs w:val="28"/>
              </w:rPr>
              <w:t>264</w:t>
            </w:r>
            <w:r w:rsidRPr="009F61B9">
              <w:rPr>
                <w:rFonts w:eastAsia="Times New Roman"/>
                <w:sz w:val="18"/>
                <w:szCs w:val="28"/>
              </w:rPr>
              <w:t xml:space="preserve"> 280 </w:t>
            </w:r>
          </w:p>
          <w:p w:rsidR="00C83F69" w:rsidRPr="009F61B9" w:rsidRDefault="00C83F69" w:rsidP="00590B6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69" w:rsidRPr="00A329A0" w:rsidRDefault="00C83F69" w:rsidP="00575F3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69" w:rsidRPr="00A329A0" w:rsidRDefault="00C83F69" w:rsidP="00575F37">
            <w:pPr>
              <w:jc w:val="center"/>
              <w:rPr>
                <w:b/>
              </w:rPr>
            </w:pPr>
          </w:p>
        </w:tc>
      </w:tr>
      <w:tr w:rsidR="00283AAE" w:rsidTr="00575F37">
        <w:trPr>
          <w:trHeight w:val="165"/>
        </w:trPr>
        <w:tc>
          <w:tcPr>
            <w:tcW w:w="25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 w:rsidRPr="00883B46">
              <w:rPr>
                <w:b/>
              </w:rPr>
              <w:t>Основное мероприятие</w:t>
            </w:r>
            <w:proofErr w:type="gramStart"/>
            <w:r w:rsidRPr="00883B46">
              <w:rPr>
                <w:b/>
              </w:rPr>
              <w:t>1</w:t>
            </w:r>
            <w:proofErr w:type="gramEnd"/>
            <w: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Проведение эффективной муниципальной политики по обеспечению населения Золотухинского района Курской области доступным и комфортным жильем</w:t>
            </w: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>
            <w:pPr>
              <w:jc w:val="center"/>
            </w:pPr>
            <w:r>
              <w:t xml:space="preserve">   9549530,42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>
            <w:pPr>
              <w:jc w:val="center"/>
            </w:pP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>
            <w:pPr>
              <w:jc w:val="center"/>
            </w:pPr>
            <w:r>
              <w:t>5862508,42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>
            <w:pPr>
              <w:jc w:val="center"/>
            </w:pP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>
            <w:r>
              <w:t xml:space="preserve">                3687022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C83F69">
            <w:pPr>
              <w:jc w:val="center"/>
            </w:pPr>
            <w:r>
              <w:t xml:space="preserve">1.1 Строительство объекта: Транспортабельная котельная установка (ТКУ) для теплоснабжения здания школы, расположенного по адресу: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п. Золотухино, ул. Железнодорожная, д. 68</w:t>
            </w: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90B6E">
            <w:pPr>
              <w:jc w:val="center"/>
            </w:pPr>
            <w:r>
              <w:t>7885271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90B6E">
            <w:pPr>
              <w:jc w:val="center"/>
            </w:pPr>
            <w:r>
              <w:t>4198249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90B6E">
            <w:pPr>
              <w:jc w:val="center"/>
            </w:pPr>
            <w:r>
              <w:t>3687022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>
            <w:pPr>
              <w:jc w:val="center"/>
            </w:pPr>
            <w:r>
              <w:t xml:space="preserve">     1.2.</w:t>
            </w:r>
            <w:r w:rsidRPr="00B94187">
              <w:t xml:space="preserve"> Иные межбюджетные трансферты</w:t>
            </w:r>
            <w:r>
              <w:t xml:space="preserve"> 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90B6E">
            <w:pPr>
              <w:jc w:val="center"/>
            </w:pPr>
            <w:r>
              <w:t>225507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90B6E">
            <w:pPr>
              <w:jc w:val="center"/>
            </w:pPr>
            <w:r>
              <w:t>225507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>
            <w:r>
              <w:t xml:space="preserve">      1,3. Иные межбюджетные трансферты  на содержание работника, осуществляющего выполнение переданных полномочий</w:t>
            </w: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90B6E">
            <w:pPr>
              <w:jc w:val="center"/>
            </w:pPr>
            <w:r>
              <w:t>280 331,91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75F37">
            <w:pPr>
              <w:jc w:val="center"/>
            </w:pP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90B6E">
            <w:pPr>
              <w:jc w:val="center"/>
            </w:pPr>
            <w:r>
              <w:t>280 331,91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75F37">
            <w:pPr>
              <w:jc w:val="center"/>
            </w:pP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 xml:space="preserve">   1.4</w:t>
            </w:r>
            <w:proofErr w:type="gramStart"/>
            <w:r>
              <w:t xml:space="preserve">   </w:t>
            </w:r>
            <w:r w:rsidRPr="001E7449">
              <w:t>И</w:t>
            </w:r>
            <w:proofErr w:type="gramEnd"/>
            <w:r w:rsidRPr="001E7449">
              <w:t>ные межбюджетные трансферты на осуществление полномочий по капитальному ремонту муниципального жилищного фонда</w:t>
            </w:r>
          </w:p>
        </w:tc>
      </w:tr>
      <w:tr w:rsidR="00283AAE" w:rsidTr="00F73E6B">
        <w:trPr>
          <w:trHeight w:val="138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90B6E">
            <w:pPr>
              <w:jc w:val="center"/>
            </w:pPr>
            <w:r>
              <w:t>258 056,74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90B6E">
            <w:pPr>
              <w:jc w:val="center"/>
            </w:pPr>
            <w:r>
              <w:t>258 056,74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6D512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6D512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283AAE">
            <w:r>
              <w:t xml:space="preserve">     1.5.Создание условий для развития социальной и инженерной инфраструктуры муниципальных образований</w:t>
            </w:r>
          </w:p>
        </w:tc>
      </w:tr>
      <w:tr w:rsidR="00283AAE" w:rsidTr="006D512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90B6E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90B6E">
            <w:pPr>
              <w:jc w:val="center"/>
            </w:pPr>
            <w:r>
              <w:t>737363,77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6D512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90B6E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90B6E">
            <w:pPr>
              <w:jc w:val="center"/>
            </w:pPr>
            <w:r>
              <w:t>737363,77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BF1D60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90B6E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BF1D60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283AAE">
            <w:r>
              <w:t xml:space="preserve">     1.6.Предоставление грантов муниципальным образованиям</w:t>
            </w:r>
          </w:p>
        </w:tc>
      </w:tr>
      <w:tr w:rsidR="00283AAE" w:rsidTr="00BF1D60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90B6E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90B6E">
            <w:pPr>
              <w:jc w:val="center"/>
            </w:pPr>
            <w:r>
              <w:t>163000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BF1D60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90B6E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F269C6" w:rsidRDefault="00283AAE" w:rsidP="00590B6E">
            <w:pPr>
              <w:jc w:val="center"/>
            </w:pPr>
            <w:r>
              <w:t>163000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F73E6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3AAE" w:rsidRDefault="00283AAE" w:rsidP="00590B6E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Pr="00064AAE" w:rsidRDefault="00283AAE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</w:tr>
      <w:tr w:rsidR="00283AAE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3AAE" w:rsidRPr="006327CB" w:rsidRDefault="00283AAE" w:rsidP="00575F37">
            <w:pPr>
              <w:jc w:val="center"/>
            </w:pPr>
            <w:r w:rsidRPr="00883B4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</w:t>
            </w:r>
            <w: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  <w:r w:rsidRPr="000F1A1D">
              <w:t>Реализация</w:t>
            </w:r>
            <w:r>
              <w:t xml:space="preserve">   Федерального закона  от 24 июля 2007 года  № 221 – ФЗ  « О государственном кадастре недвижимости»</w:t>
            </w:r>
            <w:r w:rsidRPr="00AB5E13">
              <w:t xml:space="preserve"> Координирование границ населенных пунктов Золотухинского района Курской области</w:t>
            </w:r>
          </w:p>
        </w:tc>
      </w:tr>
      <w:tr w:rsidR="00283AAE" w:rsidTr="00F73E6B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Pr="00F269C6" w:rsidRDefault="00283AAE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Pr="00064AAE" w:rsidRDefault="00283AAE" w:rsidP="00590B6E">
            <w:pPr>
              <w:jc w:val="center"/>
            </w:pPr>
            <w:r>
              <w:t>2928332,56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Default="00283AAE" w:rsidP="009E17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AAE" w:rsidRPr="00F67119" w:rsidRDefault="00283AAE" w:rsidP="00F73E6B">
            <w:pPr>
              <w:jc w:val="center"/>
            </w:pPr>
          </w:p>
        </w:tc>
      </w:tr>
      <w:tr w:rsidR="00283AAE" w:rsidTr="00F73E6B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Pr="00064AAE" w:rsidRDefault="00283AAE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Pr="00064AAE" w:rsidRDefault="00283AAE" w:rsidP="00590B6E">
            <w:pPr>
              <w:jc w:val="center"/>
            </w:pPr>
            <w:r>
              <w:t xml:space="preserve"> 1351074,56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Default="00283AAE" w:rsidP="009E17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AAE" w:rsidRPr="00F67119" w:rsidRDefault="00283AAE" w:rsidP="00F73E6B">
            <w:pPr>
              <w:jc w:val="center"/>
            </w:pPr>
          </w:p>
        </w:tc>
      </w:tr>
      <w:tr w:rsidR="00283AAE" w:rsidTr="00F73E6B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Default="00283AAE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Pr="00064AAE" w:rsidRDefault="00283AAE" w:rsidP="00590B6E">
            <w:r>
              <w:t xml:space="preserve">              1577258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AAE" w:rsidRDefault="00283AAE" w:rsidP="009E17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AAE" w:rsidRPr="00F67119" w:rsidRDefault="00283AAE" w:rsidP="00F73E6B"/>
        </w:tc>
      </w:tr>
      <w:tr w:rsidR="00283AAE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83AAE" w:rsidRDefault="00283AAE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AAE" w:rsidRDefault="00283AAE" w:rsidP="00575F37">
            <w:r>
              <w:t xml:space="preserve">  2.1.Реализация мероприятий по внесению в Единый государственный реестр недвижимости сведений о границах населенных пунктов    и   территориальных зон.</w:t>
            </w: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Pr="00F269C6" w:rsidRDefault="00F1390C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90B6E">
            <w:pPr>
              <w:jc w:val="center"/>
            </w:pPr>
            <w:r>
              <w:t>2838226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9E17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Pr="00F67119" w:rsidRDefault="00F1390C" w:rsidP="009E1708">
            <w:pPr>
              <w:jc w:val="center"/>
            </w:pP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Pr="00064AAE" w:rsidRDefault="00F1390C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90B6E">
            <w:pPr>
              <w:jc w:val="center"/>
            </w:pPr>
            <w:r>
              <w:t>1260968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9E17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Pr="00F67119" w:rsidRDefault="00F1390C" w:rsidP="009E1708">
            <w:pPr>
              <w:jc w:val="center"/>
            </w:pP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90B6E">
            <w:r>
              <w:t xml:space="preserve">              1577258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9E17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Pr="00F67119" w:rsidRDefault="00F1390C" w:rsidP="00CB612D"/>
        </w:tc>
      </w:tr>
      <w:tr w:rsidR="00F1390C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Pr="00064AAE" w:rsidRDefault="00F1390C" w:rsidP="00575F37">
            <w:r>
              <w:t xml:space="preserve">        2.2. Иные межбюджетные трансферты на содержание работника, осуществляющего выполнение переданных полномочий</w:t>
            </w: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Pr="00F269C6" w:rsidRDefault="00F1390C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  <w:r>
              <w:t>90 106, 56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Pr="00064AAE" w:rsidRDefault="00F1390C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  <w:r>
              <w:t>90 106, 56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  <w:tr w:rsidR="00F1390C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  <w:tr w:rsidR="00F1390C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  <w:tr w:rsidR="00F1390C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Pr="00AC1D63" w:rsidRDefault="00F1390C" w:rsidP="00575F37">
            <w:pPr>
              <w:jc w:val="center"/>
              <w:rPr>
                <w:b/>
              </w:rPr>
            </w:pPr>
            <w:r w:rsidRPr="00AC1D63">
              <w:rPr>
                <w:b/>
              </w:rPr>
              <w:t>Основное мероприятие 3.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Pr="00064AAE" w:rsidRDefault="00F1390C" w:rsidP="00575F37">
            <w:pPr>
              <w:jc w:val="center"/>
            </w:pPr>
            <w:r w:rsidRPr="000F3CD2">
              <w:rPr>
                <w:b/>
              </w:rPr>
              <w:t>Создание условий для повышения доступности жилья для населения Золотухинского района Курской области</w:t>
            </w: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Pr="00F269C6" w:rsidRDefault="00F1390C" w:rsidP="00575F37">
            <w:r>
              <w:t xml:space="preserve">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Pr="00064AAE" w:rsidRDefault="00F1390C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Pr="00281BAC" w:rsidRDefault="00F1390C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  <w:tr w:rsidR="00F1390C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Pr="00064AAE" w:rsidRDefault="00F1390C" w:rsidP="00575F37">
            <w:r>
              <w:t xml:space="preserve">          3.1.Реализация мероприятий по обеспечению жильем молодых семей</w:t>
            </w: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Pr="00F269C6" w:rsidRDefault="00F1390C" w:rsidP="00575F37">
            <w:r>
              <w:t xml:space="preserve">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Pr="00064AAE" w:rsidRDefault="00F1390C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  <w:tr w:rsidR="00F1390C" w:rsidTr="00F73E6B">
        <w:trPr>
          <w:trHeight w:val="246"/>
        </w:trPr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390C" w:rsidRDefault="00F1390C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390C" w:rsidRPr="00281BAC" w:rsidRDefault="00F1390C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390C" w:rsidRDefault="00F1390C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390C" w:rsidRDefault="00F1390C" w:rsidP="00575F37">
            <w:pPr>
              <w:jc w:val="center"/>
            </w:pPr>
          </w:p>
        </w:tc>
      </w:tr>
    </w:tbl>
    <w:p w:rsidR="00245442" w:rsidRDefault="00245442" w:rsidP="00F048AA">
      <w:pPr>
        <w:shd w:val="clear" w:color="auto" w:fill="FFFFFF"/>
        <w:spacing w:line="360" w:lineRule="auto"/>
      </w:pPr>
    </w:p>
    <w:p w:rsidR="001114A3" w:rsidRDefault="001114A3" w:rsidP="009F7E9C">
      <w:pPr>
        <w:shd w:val="clear" w:color="auto" w:fill="FFFFFF"/>
        <w:spacing w:line="322" w:lineRule="exact"/>
        <w:ind w:right="5"/>
        <w:jc w:val="right"/>
      </w:pPr>
    </w:p>
    <w:sectPr w:rsidR="001114A3" w:rsidSect="0003499E">
      <w:pgSz w:w="16834" w:h="11909" w:orient="landscape"/>
      <w:pgMar w:top="1161" w:right="433" w:bottom="360" w:left="4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5D" w:rsidRDefault="00C3195D">
      <w:r>
        <w:separator/>
      </w:r>
    </w:p>
  </w:endnote>
  <w:endnote w:type="continuationSeparator" w:id="0">
    <w:p w:rsidR="00C3195D" w:rsidRDefault="00C31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6B" w:rsidRDefault="00635AEF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E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E6B">
      <w:rPr>
        <w:rStyle w:val="a5"/>
        <w:noProof/>
      </w:rPr>
      <w:t>7</w:t>
    </w:r>
    <w:r>
      <w:rPr>
        <w:rStyle w:val="a5"/>
      </w:rPr>
      <w:fldChar w:fldCharType="end"/>
    </w:r>
  </w:p>
  <w:p w:rsidR="00F73E6B" w:rsidRDefault="00F73E6B" w:rsidP="00575F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6B" w:rsidRDefault="00635AEF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E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3DA9">
      <w:rPr>
        <w:rStyle w:val="a5"/>
        <w:noProof/>
      </w:rPr>
      <w:t>3</w:t>
    </w:r>
    <w:r>
      <w:rPr>
        <w:rStyle w:val="a5"/>
      </w:rPr>
      <w:fldChar w:fldCharType="end"/>
    </w:r>
  </w:p>
  <w:p w:rsidR="00F73E6B" w:rsidRDefault="00F73E6B" w:rsidP="00575F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5D" w:rsidRDefault="00C3195D">
      <w:r>
        <w:separator/>
      </w:r>
    </w:p>
  </w:footnote>
  <w:footnote w:type="continuationSeparator" w:id="0">
    <w:p w:rsidR="00C3195D" w:rsidRDefault="00C31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D62F0E"/>
    <w:lvl w:ilvl="0">
      <w:numFmt w:val="bullet"/>
      <w:lvlText w:val="*"/>
      <w:lvlJc w:val="left"/>
    </w:lvl>
  </w:abstractNum>
  <w:abstractNum w:abstractNumId="1">
    <w:nsid w:val="5C156766"/>
    <w:multiLevelType w:val="singleLevel"/>
    <w:tmpl w:val="185CC5F2"/>
    <w:lvl w:ilvl="0">
      <w:start w:val="2021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021"/>
        <w:numFmt w:val="decimal"/>
        <w:lvlText w:val="%1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4A3"/>
    <w:rsid w:val="00000746"/>
    <w:rsid w:val="00020953"/>
    <w:rsid w:val="000241EB"/>
    <w:rsid w:val="0003499E"/>
    <w:rsid w:val="000B19A8"/>
    <w:rsid w:val="0010316C"/>
    <w:rsid w:val="001114A3"/>
    <w:rsid w:val="00124F42"/>
    <w:rsid w:val="00151A72"/>
    <w:rsid w:val="00174096"/>
    <w:rsid w:val="001754B0"/>
    <w:rsid w:val="0017648C"/>
    <w:rsid w:val="001C4652"/>
    <w:rsid w:val="001E3E85"/>
    <w:rsid w:val="00213682"/>
    <w:rsid w:val="00242025"/>
    <w:rsid w:val="0024351B"/>
    <w:rsid w:val="00245442"/>
    <w:rsid w:val="002600D3"/>
    <w:rsid w:val="00274088"/>
    <w:rsid w:val="00283AAE"/>
    <w:rsid w:val="002876B0"/>
    <w:rsid w:val="002B4459"/>
    <w:rsid w:val="0030555F"/>
    <w:rsid w:val="00320C58"/>
    <w:rsid w:val="00350544"/>
    <w:rsid w:val="00366424"/>
    <w:rsid w:val="00387FD9"/>
    <w:rsid w:val="003A6B6A"/>
    <w:rsid w:val="003D1FF0"/>
    <w:rsid w:val="0043792F"/>
    <w:rsid w:val="00443747"/>
    <w:rsid w:val="0046692B"/>
    <w:rsid w:val="004920C0"/>
    <w:rsid w:val="004F187E"/>
    <w:rsid w:val="005034D4"/>
    <w:rsid w:val="00535A06"/>
    <w:rsid w:val="00536EFD"/>
    <w:rsid w:val="00565614"/>
    <w:rsid w:val="00575F37"/>
    <w:rsid w:val="005B6E50"/>
    <w:rsid w:val="005D7AF1"/>
    <w:rsid w:val="0060679A"/>
    <w:rsid w:val="006246FA"/>
    <w:rsid w:val="00635AEF"/>
    <w:rsid w:val="00655028"/>
    <w:rsid w:val="00680AFD"/>
    <w:rsid w:val="00684F0C"/>
    <w:rsid w:val="006A0EC6"/>
    <w:rsid w:val="006A288A"/>
    <w:rsid w:val="006D3DA9"/>
    <w:rsid w:val="006F1663"/>
    <w:rsid w:val="006F320D"/>
    <w:rsid w:val="00733891"/>
    <w:rsid w:val="00746D57"/>
    <w:rsid w:val="007619CC"/>
    <w:rsid w:val="007E3892"/>
    <w:rsid w:val="00856673"/>
    <w:rsid w:val="00892754"/>
    <w:rsid w:val="0089689E"/>
    <w:rsid w:val="00924931"/>
    <w:rsid w:val="00962DC0"/>
    <w:rsid w:val="009679B2"/>
    <w:rsid w:val="00992585"/>
    <w:rsid w:val="009B2C18"/>
    <w:rsid w:val="009C34A6"/>
    <w:rsid w:val="009E1708"/>
    <w:rsid w:val="009F61B9"/>
    <w:rsid w:val="009F7E9C"/>
    <w:rsid w:val="00A31CB8"/>
    <w:rsid w:val="00A413F8"/>
    <w:rsid w:val="00A468C5"/>
    <w:rsid w:val="00A503DD"/>
    <w:rsid w:val="00A81D27"/>
    <w:rsid w:val="00AC3594"/>
    <w:rsid w:val="00AF30D2"/>
    <w:rsid w:val="00B8303D"/>
    <w:rsid w:val="00BC4995"/>
    <w:rsid w:val="00BF56F2"/>
    <w:rsid w:val="00C3195D"/>
    <w:rsid w:val="00C65569"/>
    <w:rsid w:val="00C83F69"/>
    <w:rsid w:val="00C90633"/>
    <w:rsid w:val="00CB612D"/>
    <w:rsid w:val="00D14234"/>
    <w:rsid w:val="00D2001D"/>
    <w:rsid w:val="00D42FE2"/>
    <w:rsid w:val="00D5511D"/>
    <w:rsid w:val="00D81D8C"/>
    <w:rsid w:val="00D91B2D"/>
    <w:rsid w:val="00DD18F9"/>
    <w:rsid w:val="00DE2910"/>
    <w:rsid w:val="00DE6612"/>
    <w:rsid w:val="00E00A49"/>
    <w:rsid w:val="00E3675D"/>
    <w:rsid w:val="00E45EF7"/>
    <w:rsid w:val="00E84292"/>
    <w:rsid w:val="00EB4C06"/>
    <w:rsid w:val="00F048AA"/>
    <w:rsid w:val="00F1390C"/>
    <w:rsid w:val="00F458D1"/>
    <w:rsid w:val="00F70A50"/>
    <w:rsid w:val="00F73E6B"/>
    <w:rsid w:val="00F92216"/>
    <w:rsid w:val="00FC0B61"/>
    <w:rsid w:val="00FC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36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1E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C762-8AC1-48ED-AEE5-45DFF368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Зиновьева</cp:lastModifiedBy>
  <cp:revision>4</cp:revision>
  <cp:lastPrinted>2022-09-15T04:44:00Z</cp:lastPrinted>
  <dcterms:created xsi:type="dcterms:W3CDTF">2022-09-14T11:56:00Z</dcterms:created>
  <dcterms:modified xsi:type="dcterms:W3CDTF">2022-09-16T10:41:00Z</dcterms:modified>
</cp:coreProperties>
</file>