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31" w:rsidRDefault="004210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1031" w:rsidRDefault="00421031">
      <w:pPr>
        <w:pStyle w:val="ConsPlusNormal"/>
        <w:outlineLvl w:val="0"/>
      </w:pPr>
    </w:p>
    <w:p w:rsidR="00421031" w:rsidRDefault="00421031">
      <w:pPr>
        <w:pStyle w:val="ConsPlusTitle"/>
        <w:jc w:val="center"/>
      </w:pPr>
      <w:r>
        <w:t>АДМИНИСТРАЦИЯ КУРСКОЙ ОБЛАСТИ</w:t>
      </w:r>
    </w:p>
    <w:p w:rsidR="00421031" w:rsidRDefault="00421031">
      <w:pPr>
        <w:pStyle w:val="ConsPlusTitle"/>
        <w:jc w:val="center"/>
      </w:pPr>
    </w:p>
    <w:p w:rsidR="00421031" w:rsidRDefault="00421031">
      <w:pPr>
        <w:pStyle w:val="ConsPlusTitle"/>
        <w:jc w:val="center"/>
      </w:pPr>
      <w:r>
        <w:t>ПОСТАНОВЛЕНИЕ</w:t>
      </w:r>
    </w:p>
    <w:p w:rsidR="00421031" w:rsidRDefault="00421031">
      <w:pPr>
        <w:pStyle w:val="ConsPlusTitle"/>
        <w:jc w:val="center"/>
      </w:pPr>
      <w:r>
        <w:t>от 23 апреля 2020 г. N 417-па</w:t>
      </w:r>
    </w:p>
    <w:p w:rsidR="00421031" w:rsidRDefault="00421031">
      <w:pPr>
        <w:pStyle w:val="ConsPlusTitle"/>
        <w:jc w:val="center"/>
      </w:pPr>
    </w:p>
    <w:p w:rsidR="00421031" w:rsidRDefault="00421031">
      <w:pPr>
        <w:pStyle w:val="ConsPlusTitle"/>
        <w:jc w:val="center"/>
      </w:pPr>
      <w:r>
        <w:t>О МЕРАХ ЭКОНОМИЧЕСКОЙ ПОДДЕРЖКИ В СВЯЗИ С РАСПРОСТРАНЕНИЕМ</w:t>
      </w:r>
    </w:p>
    <w:p w:rsidR="00421031" w:rsidRDefault="00421031">
      <w:pPr>
        <w:pStyle w:val="ConsPlusTitle"/>
        <w:jc w:val="center"/>
      </w:pPr>
      <w:r>
        <w:t>НОВОЙ КОРОНАВИРУСНОЙ ИНФЕКЦИИ</w:t>
      </w:r>
    </w:p>
    <w:p w:rsidR="00421031" w:rsidRDefault="00421031">
      <w:pPr>
        <w:pStyle w:val="ConsPlusNormal"/>
        <w:ind w:firstLine="540"/>
        <w:jc w:val="both"/>
      </w:pPr>
    </w:p>
    <w:p w:rsidR="00421031" w:rsidRDefault="0042103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19</w:t>
        </w:r>
      </w:hyperlink>
      <w:r>
        <w:t xml:space="preserve"> Федерального закона от 1 апреля 2020 года N 98-ФЗ "О внесении изменений в отдельные законодательные акты Российской Федерации по вопросам предупреждения и ликвидации чрезвычайных ситуаций",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19 марта 2020 г. N 670-р,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Губернатора Курской области от 10.03.2020 N 60-рг "О введении режима повышенной готовности", в целях осуществления мер экономической поддержки предпринимательской деятельности в связи с ситуацией, связанной с распространением новой коронавирусной инфекции, Администрация Курской области постановляет:</w:t>
      </w:r>
    </w:p>
    <w:p w:rsidR="00421031" w:rsidRDefault="00421031">
      <w:pPr>
        <w:pStyle w:val="ConsPlusNormal"/>
        <w:spacing w:before="220"/>
        <w:ind w:firstLine="540"/>
        <w:jc w:val="both"/>
      </w:pPr>
      <w:bookmarkStart w:id="0" w:name="P10"/>
      <w:bookmarkEnd w:id="0"/>
      <w:r>
        <w:t>1. Комитету по управлению имуществом Курской области (И.В. Куцак) по договорам аренды государственного имущества Курской области, составляющего казну Курской области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города Курска, в пределах предоставленных полномочий обеспечить:</w:t>
      </w:r>
    </w:p>
    <w:p w:rsidR="00421031" w:rsidRDefault="00421031">
      <w:pPr>
        <w:pStyle w:val="ConsPlusNormal"/>
        <w:spacing w:before="220"/>
        <w:ind w:firstLine="540"/>
        <w:jc w:val="both"/>
      </w:pPr>
      <w:bookmarkStart w:id="1" w:name="P11"/>
      <w:bookmarkEnd w:id="1"/>
      <w: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апрель - июнь 2020 года на срок, предложенный такими арендаторами, но не позднее 31 декабря 2021 года;</w:t>
      </w:r>
    </w:p>
    <w:p w:rsidR="00421031" w:rsidRDefault="00421031">
      <w:pPr>
        <w:pStyle w:val="ConsPlusNormal"/>
        <w:spacing w:before="220"/>
        <w:ind w:firstLine="540"/>
        <w:jc w:val="both"/>
      </w:pPr>
      <w:bookmarkStart w:id="2" w:name="P12"/>
      <w:bookmarkEnd w:id="2"/>
      <w: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Правительства Российской Федерации от 3 апреля 2020 г. N 434, заключение дополнительных соглашений, предусматривающих освобождение таких арендаторов от уплаты арендных платежей за апрель - июнь 2020 г. Освобождение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t xml:space="preserve"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</w:t>
      </w:r>
      <w:hyperlink w:anchor="P11" w:history="1">
        <w:r>
          <w:rPr>
            <w:color w:val="0000FF"/>
          </w:rPr>
          <w:t>подпунктами "а"</w:t>
        </w:r>
      </w:hyperlink>
      <w:r>
        <w:t xml:space="preserve"> и "</w:t>
      </w:r>
      <w:hyperlink w:anchor="P12" w:history="1">
        <w:r>
          <w:rPr>
            <w:color w:val="0000FF"/>
          </w:rPr>
          <w:t>б</w:t>
        </w:r>
      </w:hyperlink>
      <w:r>
        <w:t>" настоящего пункта.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lastRenderedPageBreak/>
        <w:t xml:space="preserve">2. Органам исполнительной власти Курской области по договорам аренды, заключенным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14.12.2009 N 425 "Об имущественной поддержке субъектов малого и среднего предпринимательства в Курской области", обеспечить:</w:t>
      </w:r>
    </w:p>
    <w:p w:rsidR="00421031" w:rsidRDefault="00421031">
      <w:pPr>
        <w:pStyle w:val="ConsPlusNormal"/>
        <w:spacing w:before="220"/>
        <w:ind w:firstLine="540"/>
        <w:jc w:val="both"/>
      </w:pPr>
      <w:bookmarkStart w:id="3" w:name="P15"/>
      <w:bookmarkEnd w:id="3"/>
      <w:r>
        <w:t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t xml:space="preserve">б) уведомление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w:anchor="P15" w:history="1">
        <w:r>
          <w:rPr>
            <w:color w:val="0000FF"/>
          </w:rPr>
          <w:t>подпункта "а"</w:t>
        </w:r>
      </w:hyperlink>
      <w:r>
        <w:t xml:space="preserve"> настоящего пункта.</w:t>
      </w:r>
    </w:p>
    <w:p w:rsidR="00421031" w:rsidRDefault="00421031">
      <w:pPr>
        <w:pStyle w:val="ConsPlusNormal"/>
        <w:spacing w:before="220"/>
        <w:ind w:firstLine="540"/>
        <w:jc w:val="both"/>
      </w:pPr>
      <w:bookmarkStart w:id="4" w:name="P17"/>
      <w:bookmarkEnd w:id="4"/>
      <w:r>
        <w:t xml:space="preserve">3. Комитету по управлению имуществом Курской области совместно с органами исполнительной власти Курской области, осуществляющими функции и полномочия учредителя государственных предприятий и учреждений Курской области, обеспечить в течение 30 календарных дней со дня обращения арендатора объекта недвижимого имущества, находящегося в государственной собственности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от 3 апреля 2020 г. N 439.</w:t>
      </w:r>
    </w:p>
    <w:p w:rsidR="00421031" w:rsidRDefault="00421031">
      <w:pPr>
        <w:pStyle w:val="ConsPlusNormal"/>
        <w:spacing w:before="220"/>
        <w:ind w:firstLine="540"/>
        <w:jc w:val="both"/>
      </w:pPr>
      <w:bookmarkStart w:id="5" w:name="P18"/>
      <w:bookmarkEnd w:id="5"/>
      <w:r>
        <w:t xml:space="preserve">4. Комитету по управлению имуществом Курской области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 отсрочку уплаты арендной платы по договорам аренды земельных участков, находящихся в собственности Курской области и право государственной собственности на которые не разграничено, расположенных на территории города Курска, в пределах предоставленных полномочий (далее - отсрочка).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t xml:space="preserve">4.1. Отсрочка предоставляется в случае, если договором аренды земельного участка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15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Правительства Российской Федерации от 3 апреля 2020 г. N 434, заключенным до даты принятия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Губернатора Курской области от 10.03.2020 N 60-рг "О введении режима повышенной готовности".</w:t>
      </w:r>
    </w:p>
    <w:p w:rsidR="00421031" w:rsidRDefault="00421031">
      <w:pPr>
        <w:pStyle w:val="ConsPlusNormal"/>
        <w:spacing w:before="220"/>
        <w:ind w:firstLine="540"/>
        <w:jc w:val="both"/>
      </w:pPr>
      <w:bookmarkStart w:id="6" w:name="P20"/>
      <w:bookmarkEnd w:id="6"/>
      <w:r>
        <w:t>4.2. Отсрочка предоставляется на срок с 1 апреля 2020 г. до 1 октября 2020 г. на следующих условиях: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t>а) задолженность по арендной плате подлежит уплате не ранее 1 января 2021 г. и не позднее 1 января 2023 г.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t xml:space="preserve">б) отсрочка предоставляется с 1 апреля 2020 г. до даты окончания действия режима повышенной готовности на территории Курской области в размере арендной платы за </w:t>
      </w:r>
      <w:r>
        <w:lastRenderedPageBreak/>
        <w:t>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г.;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t>в) предоставление отсрочки оформляется дополнительным соглашением к договору аренды;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t xml:space="preserve">г)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постановления.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t xml:space="preserve">4.3. Условия отсрочки, предусмотренные </w:t>
      </w:r>
      <w:hyperlink w:anchor="P20" w:history="1">
        <w:r>
          <w:rPr>
            <w:color w:val="0000FF"/>
          </w:rPr>
          <w:t>подпунктом 4.2</w:t>
        </w:r>
      </w:hyperlink>
      <w:r>
        <w:t xml:space="preserve"> настоящего постановления, применяются к дополнительным соглашениям к договору аренды об отсрочке независимо от даты заключения такого соглашения.</w:t>
      </w:r>
    </w:p>
    <w:p w:rsidR="00421031" w:rsidRDefault="00421031">
      <w:pPr>
        <w:pStyle w:val="ConsPlusNormal"/>
        <w:spacing w:before="220"/>
        <w:ind w:firstLine="540"/>
        <w:jc w:val="both"/>
      </w:pPr>
      <w:r>
        <w:t xml:space="preserve">5. Рекомендовать органам местного самоуправления Курской области руководствоваться положениями, указанными в </w:t>
      </w:r>
      <w:hyperlink w:anchor="P10" w:history="1">
        <w:r>
          <w:rPr>
            <w:color w:val="0000FF"/>
          </w:rPr>
          <w:t>пунктах 1</w:t>
        </w:r>
      </w:hyperlink>
      <w:r>
        <w:t xml:space="preserve">, </w:t>
      </w:r>
      <w:hyperlink w:anchor="P17" w:history="1">
        <w:r>
          <w:rPr>
            <w:color w:val="0000FF"/>
          </w:rPr>
          <w:t>3</w:t>
        </w:r>
      </w:hyperlink>
      <w:r>
        <w:t xml:space="preserve">, </w:t>
      </w:r>
      <w:hyperlink w:anchor="P18" w:history="1">
        <w:r>
          <w:rPr>
            <w:color w:val="0000FF"/>
          </w:rPr>
          <w:t>4</w:t>
        </w:r>
      </w:hyperlink>
      <w:r>
        <w:t xml:space="preserve"> настоящего постановления.</w:t>
      </w:r>
    </w:p>
    <w:p w:rsidR="00421031" w:rsidRDefault="00421031">
      <w:pPr>
        <w:pStyle w:val="ConsPlusNormal"/>
        <w:jc w:val="both"/>
      </w:pPr>
    </w:p>
    <w:p w:rsidR="00421031" w:rsidRDefault="00421031">
      <w:pPr>
        <w:pStyle w:val="ConsPlusNormal"/>
        <w:jc w:val="right"/>
      </w:pPr>
      <w:r>
        <w:t>Губернатор</w:t>
      </w:r>
    </w:p>
    <w:p w:rsidR="00421031" w:rsidRDefault="00421031">
      <w:pPr>
        <w:pStyle w:val="ConsPlusNormal"/>
        <w:jc w:val="right"/>
      </w:pPr>
      <w:r>
        <w:t>Курской области</w:t>
      </w:r>
    </w:p>
    <w:p w:rsidR="00421031" w:rsidRDefault="00421031">
      <w:pPr>
        <w:pStyle w:val="ConsPlusNormal"/>
        <w:jc w:val="right"/>
      </w:pPr>
      <w:r>
        <w:t>Р.В.СТАРОВОЙТ</w:t>
      </w:r>
    </w:p>
    <w:p w:rsidR="00421031" w:rsidRDefault="00421031">
      <w:pPr>
        <w:pStyle w:val="ConsPlusNormal"/>
        <w:jc w:val="both"/>
      </w:pPr>
    </w:p>
    <w:p w:rsidR="00421031" w:rsidRDefault="00421031">
      <w:pPr>
        <w:pStyle w:val="ConsPlusNormal"/>
        <w:jc w:val="both"/>
      </w:pPr>
    </w:p>
    <w:p w:rsidR="00421031" w:rsidRDefault="004210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940" w:rsidRDefault="00C84940">
      <w:bookmarkStart w:id="7" w:name="_GoBack"/>
      <w:bookmarkEnd w:id="7"/>
    </w:p>
    <w:sectPr w:rsidR="00C84940" w:rsidSect="0044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31"/>
    <w:rsid w:val="00421031"/>
    <w:rsid w:val="00C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6C16F9A8EB801906AD977478EA6D17EDD2AFD49597846E39E2D79128946EBB5F6358ED76756A58E505EB54A0285D6EABACD2A6A16FE2E9F8QAF" TargetMode="External"/><Relationship Id="rId13" Type="http://schemas.openxmlformats.org/officeDocument/2006/relationships/hyperlink" Target="consultantplus://offline/ref=CA6C16F9A8EB801906AD977478EA6D17EDD3A6D1959B846E39E2D79128946EBB5F6358ED76756A58EE05EB54A0285D6EABACD2A6A16FE2E9F8QA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6C16F9A8EB801906AD977478EA6D17EDD3A6D1959B846E39E2D79128946EBB5F6358ED76756A59E405EB54A0285D6EABACD2A6A16FE2E9F8QAF" TargetMode="External"/><Relationship Id="rId12" Type="http://schemas.openxmlformats.org/officeDocument/2006/relationships/hyperlink" Target="consultantplus://offline/ref=CA6C16F9A8EB801906AD89796E86371BE9DCF1D89B9E88316DBD8CCC7F9D64EC182C01BD32206758EE10BF00FA7F506DFAQ9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6C16F9A8EB801906AD89796E86371BE9DCF1D89B9A873D67BD8CCC7F9D64EC182C01BD32206758EE10BF00FA7F506DFAQ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6C16F9A8EB801906AD977478EA6D17EDD3A6D59B9E846E39E2D79128946EBB5F6358ED76756B50EE05EB54A0285D6EABACD2A6A16FE2E9F8QAF" TargetMode="External"/><Relationship Id="rId11" Type="http://schemas.openxmlformats.org/officeDocument/2006/relationships/hyperlink" Target="consultantplus://offline/ref=CA6C16F9A8EB801906AD977478EA6D17EDD2AFD2939E846E39E2D79128946EBB5F6358ED76756A58EC05EB54A0285D6EABACD2A6A16FE2E9F8QA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A6C16F9A8EB801906AD977478EA6D17EDD2AFD2939E846E39E2D79128946EBB5F6358ED76756A58EC05EB54A0285D6EABACD2A6A16FE2E9F8QAF" TargetMode="External"/><Relationship Id="rId10" Type="http://schemas.openxmlformats.org/officeDocument/2006/relationships/hyperlink" Target="consultantplus://offline/ref=CA6C16F9A8EB801906AD89796E86371BE9DCF1D89B9A873D67BD8CCC7F9D64EC182C01BD32206758EE10BF00FA7F506DFAQ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6C16F9A8EB801906AD977478EA6D17EDD2AFD2939E846E39E2D79128946EBB4D6300E177777459E910BD05E6F7QDF" TargetMode="External"/><Relationship Id="rId14" Type="http://schemas.openxmlformats.org/officeDocument/2006/relationships/hyperlink" Target="consultantplus://offline/ref=CA6C16F9A8EB801906AD977478EA6D17EDD3A6D1959B846E39E2D79128946EBB4D6300E177777459E910BD05E6F7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2020-05-12T05:16:00Z</dcterms:created>
  <dcterms:modified xsi:type="dcterms:W3CDTF">2020-05-12T05:16:00Z</dcterms:modified>
</cp:coreProperties>
</file>