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0F" w:rsidRDefault="00AC5E0F" w:rsidP="00AC5E0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Администрация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сообщает о наборе детей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в загородный лагерь им. Зои Космодемьянской в период с 01.06 по 21.06.2019г. Оздоровительный лагерь расположен в экологически чистом, живописном месте - урочище Солянка Курского лесничества.</w:t>
      </w:r>
      <w:r>
        <w:rPr>
          <w:rFonts w:ascii="inherit" w:hAnsi="inherit" w:cs="Arial"/>
          <w:color w:val="555555"/>
          <w:sz w:val="21"/>
          <w:szCs w:val="21"/>
        </w:rPr>
        <w:br/>
        <w:t>На территории лагеря расположены:</w:t>
      </w:r>
      <w:r>
        <w:rPr>
          <w:rFonts w:ascii="inherit" w:hAnsi="inherit" w:cs="Arial"/>
          <w:color w:val="555555"/>
          <w:sz w:val="21"/>
          <w:szCs w:val="21"/>
        </w:rPr>
        <w:br/>
        <w:t>-спортивные площадки</w:t>
      </w:r>
      <w:r>
        <w:rPr>
          <w:rFonts w:ascii="inherit" w:hAnsi="inherit" w:cs="Arial"/>
          <w:color w:val="555555"/>
          <w:sz w:val="21"/>
          <w:szCs w:val="21"/>
        </w:rPr>
        <w:br/>
        <w:t>-летняя эстрада</w:t>
      </w:r>
      <w:r>
        <w:rPr>
          <w:rFonts w:ascii="inherit" w:hAnsi="inherit" w:cs="Arial"/>
          <w:color w:val="555555"/>
          <w:sz w:val="21"/>
          <w:szCs w:val="21"/>
        </w:rPr>
        <w:br/>
        <w:t>-клуб с видеопроектором</w:t>
      </w:r>
      <w:r>
        <w:rPr>
          <w:rFonts w:ascii="inherit" w:hAnsi="inherit" w:cs="Arial"/>
          <w:color w:val="555555"/>
          <w:sz w:val="21"/>
          <w:szCs w:val="21"/>
        </w:rPr>
        <w:br/>
        <w:t>-игротека с теннисными столами</w:t>
      </w:r>
      <w:r>
        <w:rPr>
          <w:rFonts w:ascii="inherit" w:hAnsi="inherit" w:cs="Arial"/>
          <w:color w:val="555555"/>
          <w:sz w:val="21"/>
          <w:szCs w:val="21"/>
        </w:rPr>
        <w:br/>
        <w:t>- библиотека</w:t>
      </w:r>
      <w:r>
        <w:rPr>
          <w:rFonts w:ascii="inherit" w:hAnsi="inherit" w:cs="Arial"/>
          <w:color w:val="555555"/>
          <w:sz w:val="21"/>
          <w:szCs w:val="21"/>
        </w:rPr>
        <w:br/>
        <w:t>-открытый бассейн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br/>
        <w:t>В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лагере организовано 5-ти разовое питание высококалорийной пищей.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Путевки выделяются бесплатно! В первоочередном порядке обеспечиваются дети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находящихся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в трудной жизненной ситуации и в социально опасном положении.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Для получения путевки, родителям необходимо обратиться в отдел по делам молодежи, физической культуре и спорту (по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адресу:пос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, ул.Ленина 18) при себе иметь паспорт (родителя) и свидетельство о рождении или паспорт ребенка.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Право на получение путевки имеют право дети, прописанные и проживающие на территории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в возрасте от 7 до 18 лет.</w:t>
      </w:r>
    </w:p>
    <w:p w:rsidR="00AC5E0F" w:rsidRDefault="00AC5E0F" w:rsidP="00AC5E0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3600000" cy="2397322"/>
            <wp:effectExtent l="19050" t="0" r="450" b="0"/>
            <wp:docPr id="2" name="Рисунок 1" descr="https://sun9-8.userapi.com/c851520/v851520390/11f580/IxsNn7thr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51520/v851520390/11f580/IxsNn7thr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435</cp:revision>
  <dcterms:created xsi:type="dcterms:W3CDTF">2023-03-20T13:31:00Z</dcterms:created>
  <dcterms:modified xsi:type="dcterms:W3CDTF">2023-03-22T08:36:00Z</dcterms:modified>
</cp:coreProperties>
</file>