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6F" w:rsidRDefault="002D056F" w:rsidP="002D056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Сегодня на базе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Гремяченская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основная общеобразовательная школа" состоялась военно-спортивная игра "Зарница" среди военно-патриотических клубов и допризывной молодёжи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района, посвященная 100-летию образования ВЛКСМ.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В играх приняли участие 8 команд общеобразовательных учреждений района.</w:t>
      </w:r>
      <w:r>
        <w:rPr>
          <w:rFonts w:ascii="inherit" w:hAnsi="inherit" w:cs="Arial"/>
          <w:color w:val="555555"/>
          <w:sz w:val="21"/>
          <w:szCs w:val="21"/>
        </w:rPr>
        <w:br/>
        <w:t>На линейке открытия присутствовали: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- военный комиссар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С.В. Мишин</w:t>
      </w:r>
      <w:r>
        <w:rPr>
          <w:rFonts w:ascii="inherit" w:hAnsi="inherit" w:cs="Arial"/>
          <w:color w:val="555555"/>
          <w:sz w:val="21"/>
          <w:szCs w:val="21"/>
        </w:rPr>
        <w:br/>
        <w:t>- заместитель председателя общественной организации ветеранов Афганистана "Боевое Братство" Курилов И.Ж.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- начальник отдела по делам молодежи, физической культуре и спорту Администрации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Асеева Ю.В.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В общекомандном зачете:</w:t>
      </w:r>
      <w:r>
        <w:rPr>
          <w:rFonts w:ascii="inherit" w:hAnsi="inherit" w:cs="Arial"/>
          <w:color w:val="555555"/>
          <w:sz w:val="21"/>
          <w:szCs w:val="21"/>
        </w:rPr>
        <w:br/>
        <w:t>I место – МКОУ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Седмиховская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 рук. Караулов Ю.В.</w:t>
      </w:r>
      <w:r>
        <w:rPr>
          <w:rFonts w:ascii="inherit" w:hAnsi="inherit" w:cs="Arial"/>
          <w:color w:val="555555"/>
          <w:sz w:val="21"/>
          <w:szCs w:val="21"/>
        </w:rPr>
        <w:br/>
        <w:t>II место –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Будановская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 рук. Поляков Ю.Н.</w:t>
      </w:r>
      <w:r>
        <w:rPr>
          <w:rFonts w:ascii="inherit" w:hAnsi="inherit" w:cs="Arial"/>
          <w:color w:val="555555"/>
          <w:sz w:val="21"/>
          <w:szCs w:val="21"/>
        </w:rPr>
        <w:br/>
        <w:t>III место –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 рук. Бойку И.Ф.</w:t>
      </w:r>
      <w:r>
        <w:rPr>
          <w:rFonts w:ascii="inherit" w:hAnsi="inherit" w:cs="Arial"/>
          <w:color w:val="555555"/>
          <w:sz w:val="21"/>
          <w:szCs w:val="21"/>
        </w:rPr>
        <w:br/>
        <w:t>Все клубы были награждены дипломами за участие.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По окончанию, для всех участников было организованно горячее питание из полевой кухни и чай.</w:t>
      </w:r>
    </w:p>
    <w:p w:rsidR="002D056F" w:rsidRDefault="002D056F" w:rsidP="002D056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2631913"/>
            <wp:effectExtent l="19050" t="0" r="6300" b="0"/>
            <wp:docPr id="3" name="Рисунок 1" descr="https://pp.userapi.com/c850524/v850524751/215b6/4zzqkQA5b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524/v850524751/215b6/4zzqkQA5b5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2632206"/>
            <wp:effectExtent l="19050" t="0" r="6300" b="0"/>
            <wp:docPr id="1" name="Рисунок 2" descr="https://pp.userapi.com/c850524/v850524751/215ca/4uE_HeYcd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524/v850524751/215ca/4uE_HeYcdH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5349BE" w:rsidRDefault="00560C54" w:rsidP="005349BE"/>
    <w:sectPr w:rsidR="00560C54" w:rsidRPr="005349B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564</cp:revision>
  <dcterms:created xsi:type="dcterms:W3CDTF">2023-03-20T13:31:00Z</dcterms:created>
  <dcterms:modified xsi:type="dcterms:W3CDTF">2023-03-22T13:15:00Z</dcterms:modified>
</cp:coreProperties>
</file>