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Утверждено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распоряжением Администрации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Курской области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от 11.07.2016 года №169-р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       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Конкурсная документация по проведению конкурса на транспортное обслуживание пассажиров по </w:t>
      </w:r>
      <w:proofErr w:type="spellStart"/>
      <w:proofErr w:type="gram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социально-маршруту</w:t>
      </w:r>
      <w:proofErr w:type="spellEnd"/>
      <w:proofErr w:type="gram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с малой интенсивностью пассажиропотока в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Золотухинском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районе Курской области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</w:t>
      </w:r>
      <w:proofErr w:type="gram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.З</w:t>
      </w:r>
      <w:proofErr w:type="gram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олотухино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, 2016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Извещение о проведении конкурса по размещению маршрутов, не включенных в государственный заказ на пассажирские перевозки в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Золотухинском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районе Курской области (социальн</w:t>
      </w:r>
      <w:proofErr w:type="gram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о-</w:t>
      </w:r>
      <w:proofErr w:type="gram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значимый маршрут с малой интенсивностью пассажиропотока)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 Законом Курской области «О маршрутных пассажирских перевозках автомобильным транспортом в Курской области» №23-ЗКО от 23.04.2002 г.  и постановлением Администрации Курской области от 10.01.2014 г.  №2-па "О Порядке проведения конкурса на право заключения договора на осуществление транспортного обслуживания населения автомобильным транспортом по маршрутам регулярных перевозок в пригородном и межмуниципальном сообщении маршрутной сети Курской области и Критериях конкурсного отбора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перевозчиков" Администрация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проводит конкурс на заключение контракта на осуществление транспортного обслуживания населения автомобильным транспортом по размещению маршрутов, не включенных в государственный заказ на пассажирские перевозки в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Золотухинском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районе Курской области (социальн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значимый маршрут с малой интенсивностью пассажиропотока).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Организатор конкурса: Администрация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области: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306020, Курская область,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.З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олотухино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ул. Ленина, д.18, тел. 8(47151) 2-16-34, 2-17-32;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e-mail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: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46zolotuhino@mail.ru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; официальный сайт: http://zolotuhinsky.ru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Конкурс проводится 22 августа 2016 года, в 10-00 часов, адресу: 306020, Курская область,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.З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олотухино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ул. Ленина, д. 18, кабинет отдела экономики, планирования и учета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результатам конкурсного отбора с победителями конкурса заключается муниципальный контракт на осуществление транспортного обслуживания населения автомобильным транспортом.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Одноэтапный.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 Порядком утвержденным постановлением  Администрации Курской области от 10.01.2014 г. №2-па "О Порядке проведения конкурса на право заключения договора на осуществление транспортного обслуживания населения автомобильным транспортом по маршрутам регулярных перевозок в пригородном и межмуниципальном сообщении маршрутной сети Курской области и Критериях конкурсного отбора перевозчиков".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Заявки принимаются с 18 июля 2016 года по 18 августа 2016 года ежедневно  с 8-00 до 17–00 (перерыв с 12-00 до 13-00) кроме выходных и праздничных  дней по адресу: 306020, Курская область,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.З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олотухино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ул.Ленина, д.18, кабинет отдела экономики, планирования и учета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Вскрытие конвертов с заявками на участие проводится адресу: 306020, Курская область,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.З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олотухино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ул.Ленина, д.18, кабинет отдела экономики, планирования и учета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области, 19 августа 2016 года в 10-00 часов.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Рассмотрение заявок проводится 22 августа 2016 года с 10-00 часов по указанному выше адресу.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Подведение итогов конкурса проводится 23 августа 2016 года в 10-00 часов по указанному адресу.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Конкурсная документация предоставляется соискателям бесплатно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или по адресу: 306020, Курская область,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.З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олотухино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ул.Ленина, д.18, кабинет отдела экономики, планирования и учета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 с 18 июля 2016 года по 18 августа 2016 года.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Конкурсные заявки на участие в конкурсе подаются в письменном виде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согласно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установленной формы в запечатанном конверте.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 xml:space="preserve">Организатор конкурса вправе отказаться от проведения конкурса не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позднее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чем за 5 дней до даты окончания срока подачи заявок на участие в конкурсе».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Срок заключения муниципального контракта на осуществление транспортного обслуживания населения по результатам конкурса составит 3 года.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12D94" w:rsidRDefault="00D12D94" w:rsidP="00D12D94">
      <w:pPr>
        <w:pStyle w:val="4"/>
        <w:shd w:val="clear" w:color="auto" w:fill="FFFFFF"/>
        <w:spacing w:before="0"/>
        <w:textAlignment w:val="baseline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РАЗДЕЛ 1. ОПИСАНИЕ МАРШРУТА ПЕРЕВОЗОК В ЗОЛОТУХИНСКОМ РАЙОНЕ КУРСКОЙ ОБЛАСТИ, КАТЕГОРИЯ ТРАНСПОРТНЫХ СРЕДСТВ, ПЕРИОДИЧНОСТЬ ДВИЖЕНИЯ И ИНЫЕ УСЛОВИЯ ОРГАНИЗАЦИИ ПЕРЕВОЗОК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tbl>
      <w:tblPr>
        <w:tblW w:w="123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3944"/>
        <w:gridCol w:w="1477"/>
        <w:gridCol w:w="3056"/>
        <w:gridCol w:w="3056"/>
      </w:tblGrid>
      <w:tr w:rsidR="00D12D94" w:rsidTr="00D12D94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12D94" w:rsidRDefault="00D12D9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№</w:t>
            </w:r>
          </w:p>
          <w:p w:rsidR="00D12D94" w:rsidRDefault="00D12D9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Лота</w:t>
            </w:r>
          </w:p>
        </w:tc>
        <w:tc>
          <w:tcPr>
            <w:tcW w:w="1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12D94" w:rsidRDefault="00D12D9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Наименование маршрутов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12D94" w:rsidRDefault="00D12D9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Количество</w:t>
            </w:r>
          </w:p>
          <w:p w:rsidR="00D12D94" w:rsidRDefault="00D12D9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графиков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12D94" w:rsidRDefault="00D12D9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Количество подвижного состава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12D94" w:rsidRDefault="00D12D9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Организация работы на маршруте</w:t>
            </w:r>
          </w:p>
        </w:tc>
      </w:tr>
      <w:tr w:rsidR="00D12D94" w:rsidTr="00D12D94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12D94" w:rsidRDefault="00D12D9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12D94" w:rsidRDefault="00D12D9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Конево- Дмитриевка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12D94" w:rsidRDefault="00D12D9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12D94" w:rsidRDefault="00D12D9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 автобуса большой вместимости (с учетом резерва)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12D94" w:rsidRDefault="00D12D9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по расписанию</w:t>
            </w:r>
          </w:p>
        </w:tc>
      </w:tr>
    </w:tbl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D12D94" w:rsidRDefault="00D12D94" w:rsidP="00D12D94">
      <w:pPr>
        <w:pStyle w:val="4"/>
        <w:shd w:val="clear" w:color="auto" w:fill="FFFFFF"/>
        <w:spacing w:before="0"/>
        <w:textAlignment w:val="baseline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РАЗДЕЛ 2. ТРЕБОВАНИЯ, ПРЕДЪЯВЛЯЕМЫЕ К УЧАСТНИКАМ КОНКУРСА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2.1. Для участия в конкурсе претендентами представляются следующие документы: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1) конкурсная заявка на участие в конкурсе (далее - заявка), которая оформляется в письменном виде по форме согласно приложению № 1 к настоящему Порядку и подается вместе с документами в отдельном запечатанном конверте по каждому лоту по адресу и в сроки, указанные в извещении о проведении конкурса;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2) копия свидетельства о внесении записи в Единый государственный реестр индивидуальных предпринимателей или юридических лиц, копия устава для юридических лиц;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3) выписка из Единого государственного реестра индивидуальных предпринимателей или юридических лиц, полученная не позже чем за 1 (один) месяц до дня размещения на официальном сайте Администрации Курской области в сети "Интернет" извещения о проведении открытого конкурса (оригинал);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4) справка налогового органа об отсутствии задолженности по расчетам с бюджетами всех уровней и государственными внебюджетными фондами, выданная не ранее даты опубликования извещения о проведении конкурса, указанного в пункте 4.1 настоящего Порядка;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5) конкурсное предложение по форме согласно приложению № 2 к настоящему Порядку;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6) сведения об участнике конкурса по форме согласно приложению № 3 к настоящему Порядку;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7) заявление-согласие на обработку персональных данных для индивидуальных предпринимателей по форме согласно приложению № 4 к настоящему Порядку;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9) копия свидетельства о постановке на учет в налоговом органе;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10) копия лицензии на осуществление перевозок пассажиров автомобильным транспортом, оборудованным для перевозки более 8 человек;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11) справка об отсутствии либо наличии нарушений лицензионных требований за последние 12 месяцев до даты проведения конкурса, выданная Управлением государственного автодорожного надзора по Курской области Федеральной службы по надзору в сфере транспорта;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12) справка об отсутствии либо наличии нарушений Правил дорожного движения за последние 12 месяцев до даты проведения конкурса, выданная Управлением государственной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по Курской области (его структурным подразделением) по каждому заявленному из водителей, привлекаемых к перевозкам;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13) сведения о транспортных средствах по форме согласно приложению № 5 к настоящему Порядку с приложением копий паспортов транспортных средств и свидетельств о регистрации транспортных средств;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14) копии документов, подтверждающих владение, пользование претендентом транспортными средствами;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15) копия диагностической карты технического осмотра, действительной на день подачи заявки на каждое транспортное средство;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 xml:space="preserve">16) копия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полиса обязательного страхования гражданской ответственности владельцев транспортных средств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на каждое транспортное средство в соответствии с требованиями действующего законодательства Российской Федерации, действующего на день подачи заявки;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17) копия лицензии на осуществление деятельности по проведению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предрейсовых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послерейсовых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осмотров водителей своего предприятия (организации) или копия договора между претендентом и организацией, имеющей соответствующую лицензию, с приложением копии лицензии;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18) документы, подтверждающие наличие у претендента производственной базы для технического обслуживания, текущего ремонта и проведения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предрейсового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технического контроля подвижного состава, или договор на техническое обслуживание, заключенный владельцем автотранспортного средства с предприятием, имеющим соответствующий сертификат, копия сертификата предприятия прилагается к договору;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19) документы, подтверждающие наличие в собственности или в пользовании стоянки, места возможного хранения транспортных средств, для исключения возможности самовольного их использования водителями претендента, а также посторонними лицами или повреждения транспортных средств;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20) сведения о водителях по форме согласно приложению № 6 к настоящему Порядку;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21) обязательство (в свободной письменной форме) о дополнительном заключении (в случае победы в конкурсе) в трехдневный срок со дня заключения контракта на осуществление транспортного обслуживания населения автомобильным транспортом по внутрирайонным маршрутам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по результатам конкурса договоров с водителями в количестве, необходимом для обеспечения работы на маршруте с соблюдением режима труда и отдыха водителей в соответствии с действующим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законодательством;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22) копии медицинских справок водителей, действительных на день подачи заявки;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23) копии водительских удостоверений категории "D" (для водителей автобусов);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24) информация об обучении (технический минимум) водителей, привлекаемых к перевозкам по найму, по предупреждению дорожно-транспортных происшествий и снижению тяжести их последствий;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25) копия сертификата соответствия на оказание услуг пассажирского автомобильного транспорта по маршрутам регулярных перевозок (при наличии);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26) копии документов, подтверждающих оснащение транспортных средств аппаратурой спутниковой навигации ГЛОНАСС или ГЛОНАСС/GPS;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27) копии документов, подтверждающих оснащение транспортных средств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тахографом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в случаях, предусмотренных действующим законодательством Российской Федерации, с приложением копий свидетельств о поверке и установке;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28) копии документов, подтверждающих наличие транспортных средств, оборудованных местами для перевозки инвалидов с нарушением опорно-двигательных функций в соответствии с требованиями, установленными ГОСТ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50844-95 (при наличии);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29) копии документов, подтверждающих стаж лицензионной деятельности;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30) копия удостоверения о прохождении специалистами, связанными с обеспечением безопасности перевозок, периодической аттестации на право занятия этих должностей (по форме согласно приложению № 3 к Положению о порядке аттестации лиц, занимающих должности исполнительных руководителей и специалистов организаций и их подразделений, осуществляющих перевозку пассажиров и грузов, утвержденному приказом Министерства транспорта Российской Федерации, Министерства труда Российской Федерации от 11.03.1994 N 13/11);</w:t>
      </w:r>
      <w:proofErr w:type="gramEnd"/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31) обязательство (в свободной письменной форме) претендента размещать на начальных и конечных остановочных пунктах и в салонах транспортных средств расписание движения.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2.2. Все документы, предоставляемые для участия в конкурсе, должны быть на русском языке, прошиты, пронумерованы, скреплены печатью и заверены подписью претендента с приложением описи документов и указанием количества и нумерации листов.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2.3. Если заявка подается уполномоченным лицом, то к заявке прилагаются документы, подтверждающие полномочия лица на осуществление действий от имени претендента: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(для юридического лица);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-доверенность (в простой письменной форме) на осуществление действий от имени претендента, которым подана заявка, заверенная печатью претендента и подписанная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руководителем претендента (для юридических лиц) или уполномоченным этим руководителем лицом, либо нотариально заверенная копия такой доверенности.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случае если доверенность подписана лицом, уполномоченным руководителем претендента, к заявке на участие в конкурсе прилагается также документ, подтверждающий полномочия такого лица.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доверенности должно быть предусмотрено право уполномоченного лица действовать от имени претендента с указанием номера и названия маршрута, а также транспортных средств, заявляемых на него.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2.4. Претендент несет ответственность за достоверность предоставленной информации в соответствии с действующим законодательством.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2.5. Предоставленные для участия в конкурсе документы не возвращаются, за исключением случая, установленного пунктом 6.3 настоящего Порядка.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2.6. Подача заявок осуществляется в срок, указанный в извещении о проведении конкурса. Прием заявок заканчивается в день и время, указанные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конкурса).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Заявки регистрируются представителем Организатора конкурса в журнале регистрации заявок на участие в конкурсе в порядке их поступления. Запись регистрации должна включать регистрационный номер заявки, дату, время, подпись и расшифровку подписи лица, вручившего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запечатанный конверт с документами, и лица, принявшего документы.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2.7. Заявленные на лот транспортные средства не должны использоваться для транспортного обслуживания населения на основании ранее заключенных с организатором конкурса или органами местного самоуправления договоров, действующих на день заключения договора по проводимым лотам.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Нарушение указанного условия влечет отказ в допуске претендента к участию в конкурсе по каждому лоту, по которому заявлены транспортные средства, указанные в действующих договорах.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2.8. Каждый претендент на участие в конкурсе имеет право подать только одну заявку на участие в конкурсе по каждому лоту. При этом одни и те же транспортные средства могут быть заявлены к участию в конкурсе не более чем на 1 (один) лот. Нарушение указанного условия влечет отказ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допуске претендента к участию в конкурсе по каждому из таких лотов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2.9. Заявка и пакет документов,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представленные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претендентом с нарушением сроков, предусмотренных в извещении о проведении конкурса, не принимаются.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2.10. Претендент несет все расходы, связанные с подготовкой и подачей заявки на участие в конкурсе.</w:t>
      </w:r>
    </w:p>
    <w:p w:rsidR="00D12D94" w:rsidRDefault="00D12D94" w:rsidP="00D12D94">
      <w:pPr>
        <w:pStyle w:val="6"/>
        <w:shd w:val="clear" w:color="auto" w:fill="FFFFFF"/>
        <w:spacing w:before="0"/>
        <w:textAlignment w:val="baseline"/>
        <w:rPr>
          <w:rFonts w:ascii="Arial" w:hAnsi="Arial" w:cs="Arial"/>
          <w:color w:val="auto"/>
          <w:sz w:val="15"/>
          <w:szCs w:val="15"/>
        </w:rPr>
      </w:pPr>
      <w:r>
        <w:rPr>
          <w:rFonts w:ascii="Arial" w:hAnsi="Arial" w:cs="Arial"/>
          <w:color w:val="000000"/>
          <w:bdr w:val="none" w:sz="0" w:space="0" w:color="auto" w:frame="1"/>
        </w:rPr>
        <w:t>РАЗДЕЛ 3. ПОРЯДОК И СРОК ОТЗЫВА И ИЗМЕНЕНИЯ ЗАЯВОК НА УЧАСТИЕ В КОНКУРСЕ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3.1. Претендент вправе изменить заявку и документы к ней в сроки, указанные в извещении о проведении конкурса.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3.2. Конверт с изменениями заявки и документами к ней вскрывается конкурсной комиссией одновременно с первоначально поданными заявкой и документами к ней.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3.3. Претендент на участие в конкурсе вправе отозвать заявку в сроки, указанные в извещении о проведении конкурса.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случае отзыва заявки: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претендент подает заявление об отзыве заявки с указанием наименования конкурса, регистрационного номера заявки. Заявление об отзыве заявки на участие в конкурсе должно быть подписано претендентом (либо уполномоченным лицом) с расшифровкой его подписи и скреплено печатью (при наличии). Заявление об отзыве заявки на участие в конкурсе подается по адресу, указанному в извещении о проведении конкурса. Отзывы заявок на участие в конкурсе регистрируются представителем Организатора конкурса в журнале регистрации заявок на участие в конкурсе в порядке, установленном для подачи заявок на участие в конкурсе.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Конверты с отозванными заявками и документами не вскрываются и подлежат возврату претенденту (либо уполномоченному лицу) в течение 5 рабочих дней со дня подачи заявления об отзыве заявки.</w:t>
      </w:r>
    </w:p>
    <w:p w:rsidR="00D12D94" w:rsidRDefault="00D12D94" w:rsidP="00D12D94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auto"/>
          <w:sz w:val="27"/>
          <w:szCs w:val="27"/>
        </w:rPr>
      </w:pPr>
      <w:r>
        <w:rPr>
          <w:rFonts w:ascii="Arial" w:hAnsi="Arial" w:cs="Arial"/>
          <w:color w:val="000000"/>
          <w:bdr w:val="none" w:sz="0" w:space="0" w:color="auto" w:frame="1"/>
        </w:rPr>
        <w:lastRenderedPageBreak/>
        <w:t>РАЗДЕЛ 4. ПРОЦЕДУРА ВСКРЫТИЯ КОНВЕРТОВ С ЗАЯВКАМИ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4.1. В день, во время и в месте, указанных в извещении о проведении конкурса (с учетом всех изменений извещения о проведении конкурса), комиссией вскрываются конверты с заявками и документами, поступившими в сроки, установленные в извещении о проведении конкурса.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4.2. Претенденты вправе присутствовать при вскрытии конвертов с заявками.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4.3. После вскрытия конвертов комиссией составляется протокол вскрытия конвертов с указанием даты и времени подачи заявок претендентами.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4.4. Результаты вскрытия конвертов с конкурсной документацией заносятся в протокол вскрытия конвертов, который подписывается всеми присутствующими членами комиссии непосредственно после вскрытия всех конвертов с заявками.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4.5. Протокол вскрытия конвертов с заявками размещается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в сети "Интернет" организатором конкурса в течение 3 рабочих дней со дня его подписания.</w:t>
      </w:r>
    </w:p>
    <w:p w:rsidR="00D12D94" w:rsidRDefault="00D12D94" w:rsidP="00D12D94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auto"/>
          <w:sz w:val="27"/>
          <w:szCs w:val="27"/>
        </w:rPr>
      </w:pPr>
      <w:r>
        <w:rPr>
          <w:rFonts w:ascii="Arial" w:hAnsi="Arial" w:cs="Arial"/>
          <w:color w:val="000000"/>
          <w:bdr w:val="none" w:sz="0" w:space="0" w:color="auto" w:frame="1"/>
        </w:rPr>
        <w:t>РАЗДЕЛ 5. РАССМОТРЕНИЕ ЗАЯВОК НА УЧАСТИЕ В КОНКУРСЕ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5.1. Комиссия рассматривает заявки и документы к ним на соответствие требованиям  Порядка и конкурсной документации.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5.2. На основании результатов рассмотрения заявок и документов к ним комиссия принимает одно из следующих мотивированных решений: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1) о допуске претендента к участию в конкурсе и о признании его участником конкурса;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2) об отказе в допуске претендента к участию в конкурсе;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3) о признании конкурса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несостоявшимся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Указанные решения отражаются в протоколе рассмотрения заявок.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Протокол рассмотрения заявок размещается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в сети "Интернет" Организатором конкурса в течение 3 рабочих дней со дня его подписания.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5.3. Основаниями отказа претенденту в допуске к участию в конкурсе являются: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1) наличие в документах недостоверных сведений;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2) несоответствие заявки и документов требованиям конкурсной документации и (или)  Порядка.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3)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непредъявление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претендентом в срок, указанный в п.8.7 Порядка, оригиналов (подлинников) документов.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5.4. Конкурс по лоту признается несостоявшимся в следующих случаях: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1) при отсутствии заявок или подаче только одной заявки по лоту на участие в конкурсе;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2) если комиссией принято решение об отказе в допуске к участию в конкурсе всех претендентов или о допуске к участию в конкурсе и признании участником конкурса только одного претендента, подавшего заявку по лоту.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В случае если конкурс признан несостоявшимся и только один претендент, подавший заявку на участие в конкурсе, признан участником конкурса, Организатор конкурса в течение трех рабочих дней со дня подписания итогового протокола обязан передать такому участнику конкурса проект контракта на осуществление транспортного обслуживания населения автомобильным транспортом по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Золотухинскому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району Курской области (далее - Контракт) по данному лоту.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Такой участник не вправе отказаться от заключения контракта. Контракт должен быть заключен не ранее чем через 10 рабочих дней и не позднее чем через 15 рабочих дней со дня размещения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в сети "Интернет" итогового протокола. При непредставлении Организатору конкурса таким претендентом конкурса в срок, предусмотренный конкурсной документацией, подписанного контракта такой участник конкурса признается уклонившимся от заключения контракта.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5.5. Извещение о признании конкурса несостоявшимся размещается в районной газете "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Золотухинская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жизнь" и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в сети "Интернет" в срок не более 3 рабочих дней со дня подписания протокола рассмотрения заявок.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5.6. В случае допуска претендента и признания его участником конкурса заявки и представленные к ним документы оцениваются комиссией по Критериям.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5.7. Комиссия при невозможности прочтения представленных документов (низкого качества копий документов) запрашивает у претендента оригиналы (подлинники) этих документов для снятия копий. Оригиналы (подлинники) документов претендент предъявляет комиссии в течение 3 рабочих дней со дня получения письменного запроса на предъявление указанных документов. После предъявления указанных документов оригиналы (подлинники) документов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 xml:space="preserve">возвращаются претенденту. В случае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непредъявления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претендентом в указанный срок оригиналов (подлинников) документов комиссия отказывает претенденту в допуске к участию в конкурсе, о чем делается соответствующая запись в протоколе.</w:t>
      </w:r>
    </w:p>
    <w:p w:rsidR="00D12D94" w:rsidRDefault="00D12D94" w:rsidP="00D12D94">
      <w:pPr>
        <w:pStyle w:val="6"/>
        <w:shd w:val="clear" w:color="auto" w:fill="FFFFFF"/>
        <w:spacing w:before="0"/>
        <w:textAlignment w:val="baseline"/>
        <w:rPr>
          <w:rFonts w:ascii="Arial" w:hAnsi="Arial" w:cs="Arial"/>
          <w:color w:val="auto"/>
          <w:sz w:val="15"/>
          <w:szCs w:val="15"/>
        </w:rPr>
      </w:pPr>
      <w:r>
        <w:rPr>
          <w:rFonts w:ascii="Arial" w:hAnsi="Arial" w:cs="Arial"/>
          <w:color w:val="000000"/>
          <w:bdr w:val="none" w:sz="0" w:space="0" w:color="auto" w:frame="1"/>
        </w:rPr>
        <w:t>РАЗДЕЛ 6. ОПРЕДЕЛЕНИЕ ПОБЕДИТЕЛЯ КОНКУРСА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6.1. Победителем конкурса в отдельности по каждому лоту признается претендент, набравший наибольшее количество баллов путем их суммирования. При равном количестве баллов победителем конкурса признается претендент, чья заявка на участие в конкурсе поступила раньше. В случае внесения изменений в заявку она считается поступившей в день и время подачи последних изменений в нее. Остальным заявкам присваиваются порядковые номера в зависимости от количества набранных баллов.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Определение победителей конкурса осуществляется комиссией после осмотра транспортных средств участников конкурса в соответствии с Критериями с составлением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Акта осмотра транспортных средств участника конкурса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по форме согласно приложению № 7.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6.2. Итоговый протокол составляется с указанием сведений, предусмотренными пунктами 3.6, 9.1 Порядка и Критериями, и подписывается всеми присутствующими членами комиссии в течение 5 рабочих дней со дня заседания комиссии по подведению итогов конкурса.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6.3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осле подписания итогового протокола Организатор конкурса в течение 3 рабочих дней уведомляет письменно соответствующего претендента о признании его победителем конкурса. Организатор конкурса размещает итоговый протокол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в сети "Интернет" в течение 3 рабочих дней со дня его подписания.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Претендент вправе обжаловать результаты конкурса в порядке, предусмотренном законодательством Российской Федерации.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6.4. Не ранее чем через 10 дней и не позднее чем через 20 дней со дня размещения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в сети "Интернет" итогового протокола Организатор конкурса и победитель конкурса заключают контракт на срок, указанный в конкурсной документации.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6.5. В случае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если победитель конкурса уклоняется от заключения контракта (неявка для подписания в течение 10 рабочих дней со дня подписания итогового протокола), организатор конкурса принимает решение о заключении контракта с участником конкурса, заявке которого присвоен следующий номер в срок 10 рабочих дней со дня принятия указанного решения, а в его отсутствие принимает решение о повторном проведении конкурса.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6.6. Передача права транспортного обслуживания населения по контракту, заключенному на основании конкурса, иным лицам не допускается.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12D94" w:rsidRDefault="00D12D94" w:rsidP="00D12D9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60C54" w:rsidRPr="00D12D94" w:rsidRDefault="00560C54" w:rsidP="00D12D94"/>
    <w:sectPr w:rsidR="00560C54" w:rsidRPr="00D12D9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6A55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316BD3"/>
    <w:rsid w:val="003521BC"/>
    <w:rsid w:val="003545E5"/>
    <w:rsid w:val="00381A10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3714D"/>
    <w:rsid w:val="00560C54"/>
    <w:rsid w:val="005F16D5"/>
    <w:rsid w:val="005F1AD8"/>
    <w:rsid w:val="00606ED5"/>
    <w:rsid w:val="00607754"/>
    <w:rsid w:val="00615AB7"/>
    <w:rsid w:val="00630E7F"/>
    <w:rsid w:val="00633C7B"/>
    <w:rsid w:val="0065333A"/>
    <w:rsid w:val="00657F69"/>
    <w:rsid w:val="00687B8C"/>
    <w:rsid w:val="00687BAD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B11D1C"/>
    <w:rsid w:val="00B25C5A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12D94"/>
    <w:rsid w:val="00D24672"/>
    <w:rsid w:val="00D865D4"/>
    <w:rsid w:val="00D905AF"/>
    <w:rsid w:val="00D967F9"/>
    <w:rsid w:val="00DF3EED"/>
    <w:rsid w:val="00E33112"/>
    <w:rsid w:val="00E34CC0"/>
    <w:rsid w:val="00E362C7"/>
    <w:rsid w:val="00E37339"/>
    <w:rsid w:val="00E53705"/>
    <w:rsid w:val="00E7685F"/>
    <w:rsid w:val="00EE62C4"/>
    <w:rsid w:val="00EF6522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3285</Words>
  <Characters>18726</Characters>
  <Application>Microsoft Office Word</Application>
  <DocSecurity>0</DocSecurity>
  <Lines>156</Lines>
  <Paragraphs>43</Paragraphs>
  <ScaleCrop>false</ScaleCrop>
  <Company>SPecialiST RePack</Company>
  <LinksUpToDate>false</LinksUpToDate>
  <CharactersWithSpaces>21968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2023-03-20T13:31:00Z</dcterms:created>
  <dcterms:modified xsi:type="dcterms:W3CDTF">2023-03-21T06:24:00Z</dcterms:modified>
</cp:coreProperties>
</file>