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2E" w:rsidRDefault="0070412E" w:rsidP="00704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C41">
        <w:rPr>
          <w:rFonts w:ascii="Times New Roman" w:hAnsi="Times New Roman"/>
          <w:b/>
          <w:sz w:val="28"/>
          <w:szCs w:val="28"/>
        </w:rPr>
        <w:t>Информация</w:t>
      </w:r>
    </w:p>
    <w:p w:rsidR="0070412E" w:rsidRPr="00FA6C41" w:rsidRDefault="0070412E" w:rsidP="0070412E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C41">
        <w:rPr>
          <w:rFonts w:ascii="Times New Roman" w:hAnsi="Times New Roman"/>
          <w:b/>
          <w:sz w:val="28"/>
          <w:szCs w:val="28"/>
        </w:rPr>
        <w:t>о результатах внешней проверки законного и эффективного расходования бюджетных средств, выделенных на государственную поддержку местных бюджетов по проведению капитального ремонта учреждений культуры МО «Тазовский сельсовет» Золотухинского района Курской области в 2016 году</w:t>
      </w:r>
    </w:p>
    <w:p w:rsidR="0070412E" w:rsidRPr="00FA6C41" w:rsidRDefault="0070412E" w:rsidP="0070412E">
      <w:pPr>
        <w:pStyle w:val="a3"/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C41">
        <w:rPr>
          <w:rFonts w:ascii="Times New Roman" w:hAnsi="Times New Roman"/>
          <w:b/>
          <w:sz w:val="28"/>
          <w:szCs w:val="28"/>
        </w:rPr>
        <w:t>(совместно с Контрольно-счетной палатой Курской области)</w:t>
      </w:r>
    </w:p>
    <w:p w:rsidR="0070412E" w:rsidRDefault="0070412E" w:rsidP="0070412E">
      <w:pPr>
        <w:pStyle w:val="a3"/>
        <w:widowControl w:val="0"/>
        <w:tabs>
          <w:tab w:val="left" w:pos="709"/>
          <w:tab w:val="left" w:pos="10206"/>
        </w:tabs>
        <w:spacing w:before="240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E41D20">
        <w:rPr>
          <w:rFonts w:ascii="Times New Roman" w:hAnsi="Times New Roman"/>
          <w:sz w:val="28"/>
          <w:szCs w:val="28"/>
        </w:rPr>
        <w:t xml:space="preserve">На основании пункта 18 раздела </w:t>
      </w:r>
      <w:r w:rsidRPr="00E41D20">
        <w:rPr>
          <w:rFonts w:ascii="Times New Roman" w:hAnsi="Times New Roman"/>
          <w:sz w:val="28"/>
          <w:szCs w:val="28"/>
          <w:lang w:val="en-US"/>
        </w:rPr>
        <w:t>I</w:t>
      </w:r>
      <w:r w:rsidRPr="00E41D20">
        <w:rPr>
          <w:rFonts w:ascii="Times New Roman" w:hAnsi="Times New Roman"/>
          <w:sz w:val="28"/>
          <w:szCs w:val="28"/>
        </w:rPr>
        <w:t xml:space="preserve"> Плана деятельности Контрольно-счетной палаты Курской области на 2018 год, утвержденного решением коллегии Контрольно-счетной палаты Курской области от 13.12.2017 года № 22/8-2017 и пункта 3 раздела </w:t>
      </w:r>
      <w:r w:rsidRPr="00E41D20">
        <w:rPr>
          <w:rFonts w:ascii="Times New Roman" w:hAnsi="Times New Roman"/>
          <w:sz w:val="28"/>
          <w:szCs w:val="28"/>
          <w:lang w:val="en-US"/>
        </w:rPr>
        <w:t>I</w:t>
      </w:r>
      <w:r w:rsidRPr="00E41D20">
        <w:rPr>
          <w:rFonts w:ascii="Times New Roman" w:hAnsi="Times New Roman"/>
          <w:sz w:val="28"/>
          <w:szCs w:val="28"/>
        </w:rPr>
        <w:t xml:space="preserve"> Плана работы Ревизионной комиссии Золотухинского района Курской области на 2018 год, утвержденного Распоряжением Ревизионной комиссии Золотухинского района Курской области от 19.12.2017 года № 13 (в редакции Распоряжения от 23.10.2018</w:t>
      </w:r>
      <w:proofErr w:type="gramEnd"/>
      <w:r w:rsidRPr="00E41D20">
        <w:rPr>
          <w:rFonts w:ascii="Times New Roman" w:hAnsi="Times New Roman"/>
          <w:sz w:val="28"/>
          <w:szCs w:val="28"/>
        </w:rPr>
        <w:t xml:space="preserve"> г. № 12), Соглашения от 29 августа 2018 года о проведении Контрольно-счетной палатой Курской области совместно </w:t>
      </w:r>
      <w:proofErr w:type="gramStart"/>
      <w:r w:rsidRPr="00E41D20">
        <w:rPr>
          <w:rFonts w:ascii="Times New Roman" w:hAnsi="Times New Roman"/>
          <w:sz w:val="28"/>
          <w:szCs w:val="28"/>
        </w:rPr>
        <w:t>с</w:t>
      </w:r>
      <w:proofErr w:type="gramEnd"/>
      <w:r w:rsidRPr="00E41D20">
        <w:rPr>
          <w:rFonts w:ascii="Times New Roman" w:hAnsi="Times New Roman"/>
          <w:sz w:val="28"/>
          <w:szCs w:val="28"/>
        </w:rPr>
        <w:t xml:space="preserve"> Ревизионной </w:t>
      </w:r>
      <w:proofErr w:type="gramStart"/>
      <w:r w:rsidRPr="00E41D20">
        <w:rPr>
          <w:rFonts w:ascii="Times New Roman" w:hAnsi="Times New Roman"/>
          <w:sz w:val="28"/>
          <w:szCs w:val="28"/>
        </w:rPr>
        <w:t>комиссией Золотухинского района Курской области проверки законного и эффективного расходования бюджетных средств, выделенных на государственную поддержку местных бюджетов по проведению капитального ремонта  учреждений культуры муниципальных районов и городских и сельских поселений в 2016-2017 годах и прошедшем периоде 2018 года, проведена проверка законности и</w:t>
      </w:r>
      <w:proofErr w:type="gramEnd"/>
      <w:r w:rsidRPr="00E41D20">
        <w:rPr>
          <w:rFonts w:ascii="Times New Roman" w:hAnsi="Times New Roman"/>
          <w:sz w:val="28"/>
          <w:szCs w:val="28"/>
        </w:rPr>
        <w:t xml:space="preserve"> эффективности использования субсидии, </w:t>
      </w:r>
      <w:r>
        <w:rPr>
          <w:rFonts w:ascii="Times New Roman" w:hAnsi="Times New Roman"/>
          <w:sz w:val="28"/>
          <w:szCs w:val="28"/>
        </w:rPr>
        <w:t xml:space="preserve">предоставленной в 2016 году из областного бюджета местному бюджету МО «Тазовский сельсовет» Золотухинского района Курской области на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расходных обязательств муниципального образования по проведению капитального ремонта учреждений культуры районов и поселений.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0412E" w:rsidRPr="005478D2" w:rsidRDefault="0070412E" w:rsidP="0070412E">
      <w:pPr>
        <w:pStyle w:val="a3"/>
        <w:widowControl w:val="0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 xml:space="preserve">          </w:t>
      </w:r>
      <w:r w:rsidRPr="005478D2">
        <w:rPr>
          <w:rFonts w:ascii="Times New Roman" w:hAnsi="Times New Roman"/>
          <w:sz w:val="28"/>
          <w:szCs w:val="28"/>
        </w:rPr>
        <w:t xml:space="preserve">В ходе контрольного мероприятия </w:t>
      </w:r>
      <w:r>
        <w:rPr>
          <w:rFonts w:ascii="Times New Roman" w:hAnsi="Times New Roman"/>
          <w:sz w:val="28"/>
          <w:szCs w:val="28"/>
        </w:rPr>
        <w:t>выявлены</w:t>
      </w:r>
      <w:r w:rsidRPr="005478D2">
        <w:rPr>
          <w:rFonts w:ascii="Times New Roman" w:hAnsi="Times New Roman"/>
          <w:sz w:val="28"/>
          <w:szCs w:val="28"/>
        </w:rPr>
        <w:t xml:space="preserve"> факты нарушений:</w:t>
      </w:r>
    </w:p>
    <w:p w:rsidR="0070412E" w:rsidRDefault="0070412E" w:rsidP="0070412E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1A9C">
        <w:rPr>
          <w:rFonts w:ascii="Times New Roman" w:hAnsi="Times New Roman"/>
          <w:sz w:val="28"/>
          <w:szCs w:val="28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>;</w:t>
      </w:r>
    </w:p>
    <w:p w:rsidR="0070412E" w:rsidRDefault="0070412E" w:rsidP="0070412E">
      <w:pPr>
        <w:pStyle w:val="a3"/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кодекса Российской Федерации.</w:t>
      </w:r>
    </w:p>
    <w:p w:rsidR="0070412E" w:rsidRDefault="0070412E" w:rsidP="0070412E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составлены 2 акта:</w:t>
      </w:r>
    </w:p>
    <w:p w:rsidR="0070412E" w:rsidRDefault="0070412E" w:rsidP="0070412E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проверки законного и эффективного расходования бюджетных средств, выделенных на государственную поддержку местных бюджетов по проведению капитального ремонта учреждений культуры МО «Тазовский сельсовет» Золотухинского района Курской области в 2016 году </w:t>
      </w:r>
      <w:r w:rsidRPr="003A17BA">
        <w:rPr>
          <w:rFonts w:ascii="Times New Roman" w:hAnsi="Times New Roman"/>
          <w:sz w:val="28"/>
          <w:szCs w:val="28"/>
        </w:rPr>
        <w:t>(совместно с Контрольно-счетной палатой Курской области)</w:t>
      </w:r>
      <w:r>
        <w:rPr>
          <w:rFonts w:ascii="Times New Roman" w:hAnsi="Times New Roman" w:cs="Times New Roman"/>
          <w:sz w:val="28"/>
          <w:szCs w:val="28"/>
        </w:rPr>
        <w:t>, который был направлен в адрес проверяемого объекта и подписан Главой Тазовского сельсовета без разногласий;</w:t>
      </w:r>
    </w:p>
    <w:p w:rsidR="0070412E" w:rsidRPr="003A17BA" w:rsidRDefault="0070412E" w:rsidP="0070412E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акт </w:t>
      </w:r>
      <w:r w:rsidRPr="003A17BA">
        <w:rPr>
          <w:rFonts w:ascii="Times New Roman" w:hAnsi="Times New Roman"/>
          <w:sz w:val="28"/>
          <w:szCs w:val="28"/>
        </w:rPr>
        <w:t xml:space="preserve">встречной проверки законного и эффективного расходования бюджетных средств, выделенных муниципальному казённому учреждению культуры «Тазовский </w:t>
      </w:r>
      <w:r w:rsidRPr="003A17BA">
        <w:rPr>
          <w:rFonts w:ascii="Times New Roman" w:hAnsi="Times New Roman"/>
          <w:sz w:val="28"/>
          <w:szCs w:val="28"/>
        </w:rPr>
        <w:lastRenderedPageBreak/>
        <w:t>центральный сельский Дом культуры» Золотухинского района Курской области в 2016 году на государственную поддержку местных бюджетов по проведению капитальн</w:t>
      </w:r>
      <w:r>
        <w:rPr>
          <w:rFonts w:ascii="Times New Roman" w:hAnsi="Times New Roman"/>
          <w:sz w:val="28"/>
          <w:szCs w:val="28"/>
        </w:rPr>
        <w:t xml:space="preserve">ого ремонта учреждений культуры </w:t>
      </w:r>
      <w:r w:rsidRPr="003A17BA">
        <w:rPr>
          <w:rFonts w:ascii="Times New Roman" w:hAnsi="Times New Roman"/>
          <w:sz w:val="28"/>
          <w:szCs w:val="28"/>
        </w:rPr>
        <w:t>(совместно с Контрольно-счетной палатой Курской области)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 был направлен в адрес проверяемого объекта и подписан директором  </w:t>
      </w:r>
      <w:r w:rsidRPr="00EC66B5">
        <w:rPr>
          <w:rFonts w:ascii="Times New Roman" w:hAnsi="Times New Roman"/>
          <w:sz w:val="28"/>
          <w:szCs w:val="28"/>
        </w:rPr>
        <w:t>МКУК «Тазовский центральный сельский Дом культуры» Золотухинского</w:t>
      </w:r>
      <w:proofErr w:type="gramEnd"/>
      <w:r w:rsidRPr="00EC66B5">
        <w:rPr>
          <w:rFonts w:ascii="Times New Roman" w:hAnsi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без разногласий.</w:t>
      </w:r>
    </w:p>
    <w:p w:rsidR="0070412E" w:rsidRDefault="0070412E" w:rsidP="0070412E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Отчет о результатах проверки направлен в Представительное Собрание Золотухинского района Курской области и Главе Золотухинского района Курской области.</w:t>
      </w:r>
    </w:p>
    <w:p w:rsidR="0070412E" w:rsidRPr="00315624" w:rsidRDefault="0070412E" w:rsidP="0070412E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F0C42">
        <w:rPr>
          <w:rFonts w:ascii="Times New Roman" w:hAnsi="Times New Roman" w:cs="Times New Roman"/>
          <w:sz w:val="28"/>
          <w:szCs w:val="28"/>
        </w:rPr>
        <w:t>В ходе контрольного м</w:t>
      </w:r>
      <w:r>
        <w:rPr>
          <w:rFonts w:ascii="Times New Roman" w:hAnsi="Times New Roman" w:cs="Times New Roman"/>
          <w:sz w:val="28"/>
          <w:szCs w:val="28"/>
        </w:rPr>
        <w:t xml:space="preserve">ероприятия выявлен факт </w:t>
      </w:r>
      <w:r w:rsidRPr="00DF0C42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Pr="0070412E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подпадающий</w:t>
      </w:r>
      <w:r w:rsidRPr="00DF0C42">
        <w:rPr>
          <w:rFonts w:ascii="Times New Roman" w:hAnsi="Times New Roman" w:cs="Times New Roman"/>
          <w:sz w:val="28"/>
          <w:szCs w:val="28"/>
        </w:rPr>
        <w:t xml:space="preserve"> под признаки административного правонарушения установленного ст. 15.</w:t>
      </w:r>
      <w:r>
        <w:rPr>
          <w:rFonts w:ascii="Times New Roman" w:hAnsi="Times New Roman" w:cs="Times New Roman"/>
          <w:sz w:val="28"/>
          <w:szCs w:val="28"/>
        </w:rPr>
        <w:t xml:space="preserve">15.10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РФ. С</w:t>
      </w:r>
      <w:r w:rsidRPr="00DF0C42">
        <w:rPr>
          <w:rFonts w:ascii="Times New Roman" w:hAnsi="Times New Roman" w:cs="Times New Roman"/>
          <w:sz w:val="28"/>
          <w:szCs w:val="28"/>
        </w:rPr>
        <w:t>оставлен протокол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направлен</w:t>
      </w:r>
      <w:r w:rsidRPr="00EC66B5">
        <w:rPr>
          <w:rFonts w:ascii="Times New Roman" w:hAnsi="Times New Roman"/>
          <w:sz w:val="28"/>
          <w:szCs w:val="28"/>
        </w:rPr>
        <w:t xml:space="preserve"> в судебный участок Золотухинского района Курской области на рассмотрение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0412E">
        <w:rPr>
          <w:rFonts w:ascii="Times New Roman" w:hAnsi="Times New Roman"/>
          <w:sz w:val="28"/>
          <w:szCs w:val="28"/>
        </w:rPr>
        <w:t>В ходе рассмотрения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производство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было прекращено</w:t>
      </w:r>
      <w:r w:rsidRPr="0039348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 связи с </w:t>
      </w:r>
      <w:r w:rsidRPr="00393480">
        <w:rPr>
          <w:rFonts w:ascii="Times New Roman" w:hAnsi="Times New Roman" w:cs="Times New Roman"/>
          <w:sz w:val="28"/>
          <w:szCs w:val="28"/>
        </w:rPr>
        <w:t>истечение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93480">
        <w:rPr>
          <w:rFonts w:ascii="Times New Roman" w:hAnsi="Times New Roman" w:cs="Times New Roman"/>
          <w:sz w:val="28"/>
          <w:szCs w:val="28"/>
        </w:rPr>
        <w:t xml:space="preserve"> срока привлечения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(Постановление мирового судьи по делу № 5-633-2018 от 25.12.2018 года).</w:t>
      </w:r>
    </w:p>
    <w:p w:rsidR="0070412E" w:rsidRDefault="0070412E" w:rsidP="0070412E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0412E" w:rsidRDefault="0070412E" w:rsidP="0070412E">
      <w:pPr>
        <w:tabs>
          <w:tab w:val="left" w:pos="4382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70412E" w:rsidRDefault="0070412E" w:rsidP="0070412E">
      <w:pPr>
        <w:tabs>
          <w:tab w:val="left" w:pos="4382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70412E" w:rsidRDefault="0070412E" w:rsidP="0070412E">
      <w:pPr>
        <w:tabs>
          <w:tab w:val="left" w:pos="4382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70412E" w:rsidRDefault="0070412E" w:rsidP="0070412E">
      <w:pPr>
        <w:tabs>
          <w:tab w:val="left" w:pos="4382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70412E" w:rsidRDefault="0070412E" w:rsidP="0070412E">
      <w:pPr>
        <w:tabs>
          <w:tab w:val="left" w:pos="4382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70412E" w:rsidRDefault="0070412E" w:rsidP="0070412E">
      <w:pPr>
        <w:tabs>
          <w:tab w:val="left" w:pos="4382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70412E" w:rsidRDefault="0070412E" w:rsidP="0070412E">
      <w:pPr>
        <w:tabs>
          <w:tab w:val="left" w:pos="4382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70412E" w:rsidRDefault="0070412E" w:rsidP="0070412E">
      <w:pPr>
        <w:tabs>
          <w:tab w:val="left" w:pos="4382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70412E" w:rsidRDefault="0070412E" w:rsidP="0070412E">
      <w:pPr>
        <w:tabs>
          <w:tab w:val="left" w:pos="4382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70412E" w:rsidRDefault="0070412E" w:rsidP="0070412E">
      <w:pPr>
        <w:tabs>
          <w:tab w:val="left" w:pos="4382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70412E" w:rsidRDefault="0070412E" w:rsidP="0070412E">
      <w:pPr>
        <w:tabs>
          <w:tab w:val="left" w:pos="4382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70412E" w:rsidRDefault="0070412E" w:rsidP="0070412E">
      <w:pPr>
        <w:tabs>
          <w:tab w:val="left" w:pos="4382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70412E" w:rsidRDefault="0070412E" w:rsidP="0070412E">
      <w:pPr>
        <w:tabs>
          <w:tab w:val="left" w:pos="4382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70412E" w:rsidRDefault="0070412E" w:rsidP="0070412E">
      <w:pPr>
        <w:tabs>
          <w:tab w:val="left" w:pos="4382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70412E" w:rsidRDefault="0070412E" w:rsidP="0070412E">
      <w:pPr>
        <w:tabs>
          <w:tab w:val="left" w:pos="4382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8E43CC" w:rsidRDefault="008E43CC"/>
    <w:sectPr w:rsidR="008E43CC" w:rsidSect="0070412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A1AA7"/>
    <w:multiLevelType w:val="hybridMultilevel"/>
    <w:tmpl w:val="83EEDB7E"/>
    <w:lvl w:ilvl="0" w:tplc="95AC95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412E"/>
    <w:rsid w:val="0070412E"/>
    <w:rsid w:val="008E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2E"/>
    <w:pPr>
      <w:suppressAutoHyphens/>
    </w:pPr>
    <w:rPr>
      <w:rFonts w:ascii="Arial" w:eastAsia="Times New Roman" w:hAnsi="Arial" w:cs="Mangal"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412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0412E"/>
    <w:rPr>
      <w:rFonts w:ascii="Arial" w:eastAsia="Times New Roman" w:hAnsi="Arial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2</cp:revision>
  <dcterms:created xsi:type="dcterms:W3CDTF">2019-02-28T07:23:00Z</dcterms:created>
  <dcterms:modified xsi:type="dcterms:W3CDTF">2019-02-28T07:36:00Z</dcterms:modified>
</cp:coreProperties>
</file>