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Информация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о проведенном мероприятии по подготовке оперативного отчета о ходе исполнения бюджета Золотухинского района Курской области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за 9 месяцев</w:t>
      </w:r>
      <w:r>
        <w:rPr>
          <w:rFonts w:ascii="Arial" w:hAnsi="Arial" w:cs="Arial"/>
          <w:color w:val="555555"/>
          <w:sz w:val="14"/>
          <w:szCs w:val="14"/>
        </w:rPr>
        <w:t>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2022 года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Отчет об исполнении бюджета Золотухинского района Курской области за 9 месяцев 2022 года утвержден постановлением Администрации Золотухинского района Курской области от 25.10.2022 г. № 708-па.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За 9 месяцев 2022 года в бюджет района поступило доходов в сумме – 639 682,9 тыс. рублей, что составило 81,6 % от утвержденных бюджетных назначений (784 298,1 тыс. рублей). По сравнению с аналогичным периодом 2021 года (673 740,2 тыс. руб.) поступление доходов уменьшилось на 34 057,3 тыс. рублей.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Доля налоговых и неналоговых доходов составила 153 842,3 тыс. рублей или 24,0 % от общего объема поступлений. По сравнению с аналогичным периодом 2021 года доля налоговых и неналоговых доходов уменьшилась на 87 314,7 тыс. рублей.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Поступление налога на доходы физических лиц, поступившего в бюджет Золотухинского района, уменьшилось на 4 452,3 тыс. рублей по сравнению с аналогичным периодом 2021 года и составило 104 690,9 тыс. рублей.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Безвозмездные поступления в общем объеме поступлений составили 76,0 % или 485 840,6 тыс. рублей, из них возврат остатков субсидий, субвенций и иных межбюджетных трансфертов, имеющих целевое назначение прошлых лет – 4 020,2 тыс. рублей.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Общий объем безвозмездных поступлений от других бюджетов бюджетной системы РФ составил 489 577,8 тыс. рубле, в том числе: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дотации – 1 240,4 тыс. рублей, субсидии – 165 828,3 тыс. рублей, субвенции – 322 395,8 тыс. рублей, иные межбюджетные трансферты – 113,3 тыс. рублей.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Расходы бюджета за 9 месяцев 2022 года составили – 629 717,0 тыс. рублей или 63,6 % к утвержденным бюджетным назначениям (990 621,8 тыс. рублей). За аналогичный период 2021 года расходы составили 563 272,7 тыс. рублей, что на       66 444,3 тыс. рублей меньше, чем в 2022 году.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  Из них исполнение составило: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555555"/>
          <w:sz w:val="14"/>
          <w:szCs w:val="14"/>
        </w:rPr>
        <w:t>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0100 «Общегосударственные вопросы» - </w:t>
      </w:r>
      <w:r>
        <w:rPr>
          <w:rFonts w:ascii="Arial" w:hAnsi="Arial" w:cs="Arial"/>
          <w:color w:val="555555"/>
          <w:sz w:val="14"/>
          <w:szCs w:val="14"/>
        </w:rPr>
        <w:t>30 500,1 тыс. рублей или 37,4 % от утвержденных бюджетных назначений. К аналогичному периоду 2021 года исполнение составило 134,1 % (22 743,7 тыс. рублей);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555555"/>
          <w:sz w:val="14"/>
          <w:szCs w:val="14"/>
        </w:rPr>
        <w:t> 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0300 «Национальная безопасность и правоохранительная деятельность» - </w:t>
      </w:r>
      <w:r>
        <w:rPr>
          <w:rFonts w:ascii="Arial" w:hAnsi="Arial" w:cs="Arial"/>
          <w:color w:val="555555"/>
          <w:sz w:val="14"/>
          <w:szCs w:val="14"/>
        </w:rPr>
        <w:t>2 948,5 тыс. рублей или 33,2 % от утвержденных бюджетных назначений. По сравнению с аналогичным периодом 2021 года расходы увеличились на 7,2% (2 750,9 тыс. рублей);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555555"/>
          <w:sz w:val="14"/>
          <w:szCs w:val="14"/>
        </w:rPr>
        <w:t> 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0400 «Национальная экономика»</w:t>
      </w:r>
      <w:r>
        <w:rPr>
          <w:rFonts w:ascii="Arial" w:hAnsi="Arial" w:cs="Arial"/>
          <w:color w:val="555555"/>
          <w:sz w:val="14"/>
          <w:szCs w:val="14"/>
        </w:rPr>
        <w:t>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555555"/>
          <w:sz w:val="14"/>
          <w:szCs w:val="14"/>
        </w:rPr>
        <w:t> расходы исполнены на     65,3 % в сумме 60 536,8 тыс. рублей. К аналогичному периоду 2021 года исполнение составило 188,8 % (32 062,9 тыс. рублей);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555555"/>
          <w:sz w:val="14"/>
          <w:szCs w:val="14"/>
        </w:rPr>
        <w:t> 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0500 «Жилищно-коммунальное хозяйство» - </w:t>
      </w:r>
      <w:r>
        <w:rPr>
          <w:rFonts w:ascii="Arial" w:hAnsi="Arial" w:cs="Arial"/>
          <w:color w:val="555555"/>
          <w:sz w:val="14"/>
          <w:szCs w:val="14"/>
        </w:rPr>
        <w:t>198,0  тыс. рублей или 9,5 %. К аналогичному периоду прошлого года – 11,0% (1 792,2 тыс. рублей);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555555"/>
          <w:sz w:val="14"/>
          <w:szCs w:val="14"/>
        </w:rPr>
        <w:t> 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0700 «Образование» - </w:t>
      </w:r>
      <w:r>
        <w:rPr>
          <w:rFonts w:ascii="Arial" w:hAnsi="Arial" w:cs="Arial"/>
          <w:color w:val="555555"/>
          <w:sz w:val="14"/>
          <w:szCs w:val="14"/>
        </w:rPr>
        <w:t>423 760,1 тыс. рублей или 67,9 %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. </w:t>
      </w:r>
      <w:r>
        <w:rPr>
          <w:rFonts w:ascii="Arial" w:hAnsi="Arial" w:cs="Arial"/>
          <w:color w:val="555555"/>
          <w:sz w:val="14"/>
          <w:szCs w:val="14"/>
        </w:rPr>
        <w:t>Основную долю расходов составили расходы на общее образование – 337 230,1 тыс. рублей. К аналогичному периоду 2021 года исполнение составило – 107,4%. (394 505,6 тыс. рублей);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  </w:t>
      </w:r>
      <w:r>
        <w:rPr>
          <w:rFonts w:ascii="Arial" w:hAnsi="Arial" w:cs="Arial"/>
          <w:color w:val="555555"/>
          <w:sz w:val="14"/>
          <w:szCs w:val="14"/>
        </w:rPr>
        <w:t>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0800 «Культура и кинематография» - </w:t>
      </w:r>
      <w:r>
        <w:rPr>
          <w:rFonts w:ascii="Arial" w:hAnsi="Arial" w:cs="Arial"/>
          <w:color w:val="555555"/>
          <w:sz w:val="14"/>
          <w:szCs w:val="14"/>
        </w:rPr>
        <w:t>25 113,7 тыс. рублей или 59,8 %. По сравнению с аналогичным периодом 2021 года расходы увеличились на 15,1 % (21 814,1 тыс. рублей);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555555"/>
          <w:sz w:val="14"/>
          <w:szCs w:val="14"/>
        </w:rPr>
        <w:t>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0900 «Здравоохранение» -</w:t>
      </w:r>
      <w:r>
        <w:rPr>
          <w:rFonts w:ascii="Arial" w:hAnsi="Arial" w:cs="Arial"/>
          <w:color w:val="555555"/>
          <w:sz w:val="14"/>
          <w:szCs w:val="14"/>
        </w:rPr>
        <w:t> 446,3 тыс. рублей или 43,3 % от утвержденных бюджетных назначений. По сравнению с аналогичным периодом 2021 года исполнение составило 190,0 % (234,9 тыс. рублей);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555555"/>
          <w:sz w:val="14"/>
          <w:szCs w:val="14"/>
        </w:rPr>
        <w:t> 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1000 «Социальная политика» </w:t>
      </w:r>
      <w:r>
        <w:rPr>
          <w:rFonts w:ascii="Arial" w:hAnsi="Arial" w:cs="Arial"/>
          <w:color w:val="555555"/>
          <w:sz w:val="14"/>
          <w:szCs w:val="14"/>
        </w:rPr>
        <w:t>расходы исполнены на 60,2 % в сумме 75 285,5 тыс. рублей. К аналогичному периоду 2021 года исполнение составило 98,1 % (76 751,9 тыс. рублей);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555555"/>
          <w:sz w:val="14"/>
          <w:szCs w:val="14"/>
        </w:rPr>
        <w:t> 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1100 «Физическая культура и спорт»</w:t>
      </w:r>
      <w:r>
        <w:rPr>
          <w:rFonts w:ascii="Arial" w:hAnsi="Arial" w:cs="Arial"/>
          <w:color w:val="555555"/>
          <w:sz w:val="14"/>
          <w:szCs w:val="14"/>
        </w:rPr>
        <w:t>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555555"/>
          <w:sz w:val="14"/>
          <w:szCs w:val="14"/>
        </w:rPr>
        <w:t> 205,1 тыс. рублей или 56,2 %. К аналогичному периоду 2021 года исполнение составило 114,2% (179,6 тыс. рублей);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555555"/>
          <w:sz w:val="14"/>
          <w:szCs w:val="14"/>
        </w:rPr>
        <w:t> по разделу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Arial" w:hAnsi="Arial" w:cs="Arial"/>
          <w:color w:val="555555"/>
          <w:sz w:val="14"/>
          <w:szCs w:val="14"/>
        </w:rPr>
        <w:t> расходы исполнены на 83,3 % и составили 10 722,9 тыс. рублей. По сравнению с аналогичным периодом 2021 года расходы увеличились на 2,7 % (10 436,9 тыс. рублей).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Бюджет Золотухинского района Курской области за 9 месяцев 2022 года исполнен с профицитом в сумме 9 965,9 тыс. рублей.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Ведущий специалист-эксперт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Ревизионной комиссии Золотухинского района                  </w:t>
      </w:r>
    </w:p>
    <w:p w:rsidR="002E4FB7" w:rsidRDefault="002E4FB7" w:rsidP="002E4FB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Курской области                                                                                        Э.О. Кондратова </w:t>
      </w:r>
    </w:p>
    <w:p w:rsidR="0040255D" w:rsidRPr="002E4FB7" w:rsidRDefault="0040255D" w:rsidP="002E4FB7">
      <w:pPr>
        <w:rPr>
          <w:szCs w:val="14"/>
        </w:rPr>
      </w:pPr>
    </w:p>
    <w:sectPr w:rsidR="0040255D" w:rsidRPr="002E4FB7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B30BC"/>
    <w:rsid w:val="006B526E"/>
    <w:rsid w:val="006E633F"/>
    <w:rsid w:val="00767D70"/>
    <w:rsid w:val="00784080"/>
    <w:rsid w:val="007C7236"/>
    <w:rsid w:val="007D74F3"/>
    <w:rsid w:val="008075D3"/>
    <w:rsid w:val="0084706A"/>
    <w:rsid w:val="008C1165"/>
    <w:rsid w:val="008D1E74"/>
    <w:rsid w:val="008D3E1E"/>
    <w:rsid w:val="008E4D05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7190"/>
    <w:rsid w:val="00D70CF8"/>
    <w:rsid w:val="00D7397E"/>
    <w:rsid w:val="00DC018A"/>
    <w:rsid w:val="00DF5D59"/>
    <w:rsid w:val="00E03F64"/>
    <w:rsid w:val="00E06002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81</cp:revision>
  <cp:lastPrinted>2019-10-23T06:13:00Z</cp:lastPrinted>
  <dcterms:created xsi:type="dcterms:W3CDTF">2019-10-24T09:38:00Z</dcterms:created>
  <dcterms:modified xsi:type="dcterms:W3CDTF">2023-03-10T11:19:00Z</dcterms:modified>
</cp:coreProperties>
</file>