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E7" w:rsidRDefault="00791A42" w:rsidP="00D648E7">
      <w:pPr>
        <w:pStyle w:val="Standard"/>
        <w:jc w:val="center"/>
        <w:rPr>
          <w:b/>
          <w:bCs/>
          <w:sz w:val="28"/>
          <w:szCs w:val="33"/>
          <w:lang w:val="ru-RU"/>
        </w:rPr>
      </w:pPr>
      <w:r>
        <w:rPr>
          <w:b/>
          <w:bCs/>
          <w:noProof/>
          <w:sz w:val="28"/>
          <w:szCs w:val="33"/>
          <w:lang w:val="ru-RU" w:eastAsia="ru-RU" w:bidi="ar-SA"/>
        </w:rPr>
        <w:pict>
          <v:oval id="_x0000_s1026" style="position:absolute;left:0;text-align:left;margin-left:217.8pt;margin-top:-29.25pt;width:57.75pt;height:21.75pt;z-index:251658240" strokecolor="white [3212]"/>
        </w:pict>
      </w:r>
      <w:r w:rsidR="00D648E7">
        <w:rPr>
          <w:b/>
          <w:bCs/>
          <w:sz w:val="28"/>
          <w:szCs w:val="33"/>
          <w:lang w:val="ru-RU"/>
        </w:rPr>
        <w:t xml:space="preserve">АДМИНИСТРАЦИИ </w:t>
      </w:r>
    </w:p>
    <w:p w:rsidR="00D648E7" w:rsidRDefault="00D648E7" w:rsidP="00D648E7">
      <w:pPr>
        <w:pStyle w:val="Standard"/>
        <w:jc w:val="center"/>
        <w:rPr>
          <w:b/>
          <w:bCs/>
          <w:sz w:val="28"/>
          <w:szCs w:val="33"/>
          <w:lang w:val="ru-RU"/>
        </w:rPr>
      </w:pPr>
      <w:r>
        <w:rPr>
          <w:b/>
          <w:bCs/>
          <w:sz w:val="28"/>
          <w:szCs w:val="33"/>
          <w:lang w:val="ru-RU"/>
        </w:rPr>
        <w:t>ЗОЛОТУХИНСКОГО РАЙОНА КУРСКОЙ ОБЛАСТИ</w:t>
      </w:r>
    </w:p>
    <w:p w:rsidR="00D648E7" w:rsidRDefault="00D648E7" w:rsidP="00D648E7">
      <w:pPr>
        <w:pStyle w:val="Standard"/>
        <w:jc w:val="center"/>
        <w:rPr>
          <w:b/>
          <w:bCs/>
          <w:sz w:val="28"/>
          <w:szCs w:val="33"/>
          <w:lang w:val="ru-RU"/>
        </w:rPr>
      </w:pPr>
    </w:p>
    <w:p w:rsidR="00D648E7" w:rsidRDefault="00D648E7" w:rsidP="00D648E7">
      <w:pPr>
        <w:pStyle w:val="Standard"/>
        <w:jc w:val="center"/>
        <w:rPr>
          <w:b/>
          <w:bCs/>
          <w:sz w:val="33"/>
          <w:szCs w:val="33"/>
          <w:lang w:val="ru-RU"/>
        </w:rPr>
      </w:pPr>
      <w:r>
        <w:rPr>
          <w:b/>
          <w:bCs/>
          <w:sz w:val="28"/>
          <w:szCs w:val="33"/>
          <w:lang w:val="ru-RU"/>
        </w:rPr>
        <w:t>ПОСТАНОВЛЕНИЕ</w:t>
      </w:r>
    </w:p>
    <w:p w:rsidR="00D648E7" w:rsidRDefault="00D648E7" w:rsidP="00D648E7">
      <w:pPr>
        <w:pStyle w:val="Standard"/>
        <w:rPr>
          <w:sz w:val="28"/>
          <w:szCs w:val="33"/>
          <w:lang w:val="ru-RU"/>
        </w:rPr>
      </w:pPr>
    </w:p>
    <w:p w:rsidR="00D648E7" w:rsidRDefault="00D648E7" w:rsidP="00D648E7">
      <w:pPr>
        <w:pStyle w:val="Standard"/>
        <w:rPr>
          <w:sz w:val="28"/>
          <w:szCs w:val="33"/>
          <w:lang w:val="ru-RU"/>
        </w:rPr>
      </w:pPr>
      <w:r>
        <w:rPr>
          <w:sz w:val="28"/>
          <w:szCs w:val="33"/>
          <w:lang w:val="ru-RU"/>
        </w:rPr>
        <w:t xml:space="preserve">от </w:t>
      </w:r>
      <w:r w:rsidR="004444A2" w:rsidRPr="004444A2">
        <w:rPr>
          <w:color w:val="000000"/>
          <w:sz w:val="28"/>
          <w:szCs w:val="33"/>
          <w:u w:val="single"/>
          <w:lang w:val="ru-RU"/>
        </w:rPr>
        <w:t>27.02.2023</w:t>
      </w:r>
      <w:r>
        <w:rPr>
          <w:sz w:val="28"/>
          <w:szCs w:val="33"/>
          <w:lang w:val="ru-RU"/>
        </w:rPr>
        <w:t xml:space="preserve"> №</w:t>
      </w:r>
      <w:r w:rsidR="004444A2" w:rsidRPr="004444A2">
        <w:rPr>
          <w:sz w:val="28"/>
          <w:szCs w:val="33"/>
          <w:u w:val="single"/>
          <w:lang w:val="ru-RU"/>
        </w:rPr>
        <w:t>112-па</w:t>
      </w:r>
    </w:p>
    <w:p w:rsidR="002C6383" w:rsidRPr="001F5888" w:rsidRDefault="002C6383" w:rsidP="00D648E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8E7" w:rsidRPr="006C3BFB" w:rsidRDefault="00371CE7" w:rsidP="00D648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Pr="006C3BFB">
        <w:rPr>
          <w:rFonts w:ascii="Times New Roman" w:hAnsi="Times New Roman" w:cs="Times New Roman"/>
          <w:sz w:val="28"/>
          <w:szCs w:val="28"/>
        </w:rPr>
        <w:t>муниципальных</w:t>
      </w: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</w:t>
      </w:r>
    </w:p>
    <w:p w:rsidR="00FB2E4F" w:rsidRPr="006C3BFB" w:rsidRDefault="00371CE7" w:rsidP="00D648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оказание </w:t>
      </w:r>
      <w:r w:rsidRPr="006C3BFB">
        <w:rPr>
          <w:rFonts w:ascii="Times New Roman" w:hAnsi="Times New Roman" w:cs="Times New Roman"/>
          <w:sz w:val="28"/>
          <w:szCs w:val="28"/>
        </w:rPr>
        <w:t>муниципальных</w:t>
      </w:r>
      <w:r w:rsidR="006C3BFB">
        <w:rPr>
          <w:rFonts w:ascii="Times New Roman" w:hAnsi="Times New Roman" w:cs="Times New Roman"/>
          <w:sz w:val="28"/>
          <w:szCs w:val="28"/>
        </w:rPr>
        <w:t xml:space="preserve"> </w:t>
      </w: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</w:t>
      </w:r>
    </w:p>
    <w:p w:rsidR="00FB2E4F" w:rsidRPr="006C3BFB" w:rsidRDefault="00371CE7" w:rsidP="00D648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полномочиям органов</w:t>
      </w:r>
      <w:r w:rsid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</w:p>
    <w:p w:rsidR="00FB2E4F" w:rsidRPr="006C3BFB" w:rsidRDefault="00371CE7" w:rsidP="00D648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D648E7"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Курской области, </w:t>
      </w:r>
    </w:p>
    <w:p w:rsidR="00371CE7" w:rsidRPr="006C3BFB" w:rsidRDefault="00371CE7" w:rsidP="00D648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и сроках формирования</w:t>
      </w:r>
      <w:r w:rsid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их исполнении</w:t>
      </w:r>
    </w:p>
    <w:p w:rsidR="00371CE7" w:rsidRPr="00371CE7" w:rsidRDefault="00371CE7" w:rsidP="00371C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71CE7" w:rsidRPr="006C3BFB" w:rsidRDefault="00371CE7" w:rsidP="00FB2E4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6C3BFB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6C3BF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648E7" w:rsidRPr="006C3BFB">
        <w:rPr>
          <w:rFonts w:ascii="Times New Roman" w:hAnsi="Times New Roman" w:cs="Times New Roman"/>
          <w:sz w:val="28"/>
          <w:szCs w:val="28"/>
        </w:rPr>
        <w:t>Золотухинского</w:t>
      </w:r>
      <w:r w:rsidR="006C3BFB">
        <w:rPr>
          <w:rFonts w:ascii="Times New Roman" w:hAnsi="Times New Roman" w:cs="Times New Roman"/>
          <w:sz w:val="28"/>
          <w:szCs w:val="28"/>
        </w:rPr>
        <w:t xml:space="preserve"> </w:t>
      </w:r>
      <w:r w:rsidRPr="006C3BFB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Pr="006C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71CE7" w:rsidRPr="006C3BFB" w:rsidRDefault="00371CE7" w:rsidP="00FB2E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BF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71CE7" w:rsidRPr="006C3BFB" w:rsidRDefault="00371CE7" w:rsidP="00FB2E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BFB">
        <w:rPr>
          <w:rFonts w:ascii="Times New Roman" w:hAnsi="Times New Roman" w:cs="Times New Roman"/>
          <w:sz w:val="28"/>
          <w:szCs w:val="28"/>
        </w:rPr>
        <w:t xml:space="preserve">1)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F079F4" w:rsidRPr="006C3BFB">
        <w:rPr>
          <w:rFonts w:ascii="Times New Roman" w:hAnsi="Times New Roman" w:cs="Times New Roman"/>
          <w:iCs/>
          <w:sz w:val="28"/>
          <w:szCs w:val="28"/>
        </w:rPr>
        <w:t>муниципального района «</w:t>
      </w:r>
      <w:r w:rsidR="002B12E0" w:rsidRPr="006C3BFB">
        <w:rPr>
          <w:rFonts w:ascii="Times New Roman" w:hAnsi="Times New Roman" w:cs="Times New Roman"/>
          <w:iCs/>
          <w:sz w:val="28"/>
          <w:szCs w:val="28"/>
        </w:rPr>
        <w:t>Золотухинский</w:t>
      </w:r>
      <w:r w:rsidR="006C3B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79F4" w:rsidRPr="006C3BFB">
        <w:rPr>
          <w:rFonts w:ascii="Times New Roman" w:hAnsi="Times New Roman" w:cs="Times New Roman"/>
          <w:iCs/>
          <w:sz w:val="28"/>
          <w:szCs w:val="28"/>
        </w:rPr>
        <w:t>район» Курской области</w:t>
      </w:r>
      <w:r w:rsidRPr="006C3BFB">
        <w:rPr>
          <w:rFonts w:ascii="Times New Roman" w:hAnsi="Times New Roman" w:cs="Times New Roman"/>
          <w:iCs/>
          <w:sz w:val="28"/>
          <w:szCs w:val="28"/>
        </w:rPr>
        <w:t>)</w:t>
      </w:r>
      <w:r w:rsidRPr="006C3BFB">
        <w:rPr>
          <w:rFonts w:ascii="Times New Roman" w:hAnsi="Times New Roman" w:cs="Times New Roman"/>
          <w:sz w:val="28"/>
          <w:szCs w:val="28"/>
        </w:rPr>
        <w:t>, о форме и сроках формирования отчета об их исполнении (далее – Порядок) (приложение № 1);</w:t>
      </w:r>
    </w:p>
    <w:p w:rsidR="00371CE7" w:rsidRPr="006C3BFB" w:rsidRDefault="00371CE7" w:rsidP="00FB2E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BFB">
        <w:rPr>
          <w:rFonts w:ascii="Times New Roman" w:hAnsi="Times New Roman" w:cs="Times New Roman"/>
          <w:sz w:val="28"/>
          <w:szCs w:val="28"/>
        </w:rPr>
        <w:t xml:space="preserve">2) Форму отчета </w:t>
      </w:r>
      <w:bookmarkStart w:id="1" w:name="_Hlk125645556"/>
      <w:r w:rsidRPr="006C3BFB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социального заказа </w:t>
      </w:r>
      <w:bookmarkEnd w:id="1"/>
      <w:r w:rsidRPr="006C3BFB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F079F4" w:rsidRPr="006C3BFB">
        <w:rPr>
          <w:rFonts w:ascii="Times New Roman" w:hAnsi="Times New Roman" w:cs="Times New Roman"/>
          <w:iCs/>
          <w:sz w:val="28"/>
          <w:szCs w:val="28"/>
        </w:rPr>
        <w:t>муниципального района «</w:t>
      </w:r>
      <w:r w:rsidR="002B12E0" w:rsidRPr="006C3BFB">
        <w:rPr>
          <w:rFonts w:ascii="Times New Roman" w:hAnsi="Times New Roman" w:cs="Times New Roman"/>
          <w:iCs/>
          <w:sz w:val="28"/>
          <w:szCs w:val="28"/>
        </w:rPr>
        <w:t>Золотухинский</w:t>
      </w:r>
      <w:r w:rsidR="006C3B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79F4" w:rsidRPr="006C3BFB">
        <w:rPr>
          <w:rFonts w:ascii="Times New Roman" w:hAnsi="Times New Roman" w:cs="Times New Roman"/>
          <w:iCs/>
          <w:sz w:val="28"/>
          <w:szCs w:val="28"/>
        </w:rPr>
        <w:t>район» Курской области)</w:t>
      </w:r>
      <w:r w:rsidR="006C3B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BFB">
        <w:rPr>
          <w:rFonts w:ascii="Times New Roman" w:hAnsi="Times New Roman" w:cs="Times New Roman"/>
          <w:sz w:val="28"/>
          <w:szCs w:val="28"/>
        </w:rPr>
        <w:t>(далее – Форма)</w:t>
      </w:r>
      <w:r w:rsidR="004444A2">
        <w:rPr>
          <w:rFonts w:ascii="Times New Roman" w:hAnsi="Times New Roman" w:cs="Times New Roman"/>
          <w:sz w:val="28"/>
          <w:szCs w:val="28"/>
        </w:rPr>
        <w:t xml:space="preserve"> </w:t>
      </w:r>
      <w:r w:rsidRPr="006C3BFB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6C3BFB" w:rsidRPr="006C3BFB" w:rsidRDefault="00F079F4" w:rsidP="006C3B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BFB">
        <w:rPr>
          <w:rFonts w:ascii="Times New Roman" w:hAnsi="Times New Roman" w:cs="Times New Roman"/>
          <w:bCs/>
          <w:sz w:val="28"/>
          <w:szCs w:val="28"/>
        </w:rPr>
        <w:t>2</w:t>
      </w:r>
      <w:r w:rsidR="00371CE7" w:rsidRPr="006C3BFB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 возложить на заместителя Главы Администрации </w:t>
      </w:r>
      <w:r w:rsidR="002B12E0" w:rsidRPr="006C3BFB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r w:rsidR="006C3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CE7" w:rsidRPr="006C3BFB">
        <w:rPr>
          <w:rFonts w:ascii="Times New Roman" w:hAnsi="Times New Roman" w:cs="Times New Roman"/>
          <w:bCs/>
          <w:sz w:val="28"/>
          <w:szCs w:val="28"/>
        </w:rPr>
        <w:t xml:space="preserve">района Курской области </w:t>
      </w:r>
      <w:r w:rsidR="002B12E0" w:rsidRPr="006C3BFB">
        <w:rPr>
          <w:rFonts w:ascii="Times New Roman" w:hAnsi="Times New Roman" w:cs="Times New Roman"/>
          <w:bCs/>
          <w:sz w:val="28"/>
          <w:szCs w:val="28"/>
        </w:rPr>
        <w:t>Левкову Т.Н.</w:t>
      </w:r>
    </w:p>
    <w:p w:rsidR="00371CE7" w:rsidRPr="006C3BFB" w:rsidRDefault="00F079F4" w:rsidP="00FB2E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BFB">
        <w:rPr>
          <w:rFonts w:ascii="Times New Roman" w:hAnsi="Times New Roman" w:cs="Times New Roman"/>
          <w:sz w:val="28"/>
          <w:szCs w:val="28"/>
        </w:rPr>
        <w:t>3</w:t>
      </w:r>
      <w:r w:rsidR="00371CE7" w:rsidRPr="006C3BFB">
        <w:rPr>
          <w:rFonts w:ascii="Times New Roman" w:hAnsi="Times New Roman" w:cs="Times New Roman"/>
          <w:sz w:val="28"/>
          <w:szCs w:val="28"/>
        </w:rPr>
        <w:t>. Постановление  вступает в силу со дня его подписания.</w:t>
      </w:r>
    </w:p>
    <w:p w:rsidR="00371CE7" w:rsidRPr="006C3BFB" w:rsidRDefault="00371CE7" w:rsidP="00FB2E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BFB" w:rsidRDefault="00FB2E4F" w:rsidP="00FB2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B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  </w:t>
      </w:r>
    </w:p>
    <w:p w:rsidR="00371CE7" w:rsidRPr="006C3BFB" w:rsidRDefault="006C3BFB" w:rsidP="00FB2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FB2E4F" w:rsidRPr="006C3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2E4F" w:rsidRPr="006C3BFB">
        <w:rPr>
          <w:rFonts w:ascii="Times New Roman" w:hAnsi="Times New Roman" w:cs="Times New Roman"/>
          <w:sz w:val="28"/>
          <w:szCs w:val="28"/>
        </w:rPr>
        <w:t>В.Н.Кожухов</w:t>
      </w:r>
    </w:p>
    <w:p w:rsidR="006C3BFB" w:rsidRDefault="006C3BFB" w:rsidP="006C3B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3BFB" w:rsidRDefault="006C3BFB" w:rsidP="006C3B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079F4" w:rsidRPr="003906B8" w:rsidRDefault="00FB2E4F" w:rsidP="00F079F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</w:t>
      </w:r>
      <w:r w:rsidR="00F079F4" w:rsidRPr="003906B8">
        <w:rPr>
          <w:rFonts w:ascii="Times New Roman" w:hAnsi="Times New Roman" w:cs="Times New Roman"/>
          <w:sz w:val="26"/>
          <w:szCs w:val="26"/>
        </w:rPr>
        <w:t xml:space="preserve">ие № 1 </w:t>
      </w:r>
    </w:p>
    <w:p w:rsidR="00F079F4" w:rsidRPr="003906B8" w:rsidRDefault="00F079F4" w:rsidP="00F079F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906B8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3906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4444A2" w:rsidRDefault="00E11CE4" w:rsidP="00F079F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Золотухинского</w:t>
      </w:r>
      <w:r w:rsidR="006C3BFB">
        <w:rPr>
          <w:rFonts w:ascii="Times New Roman" w:hAnsi="Times New Roman" w:cs="Times New Roman"/>
          <w:sz w:val="26"/>
          <w:szCs w:val="26"/>
        </w:rPr>
        <w:t xml:space="preserve"> </w:t>
      </w:r>
      <w:r w:rsidR="00F079F4" w:rsidRPr="003906B8">
        <w:rPr>
          <w:rFonts w:ascii="Times New Roman" w:hAnsi="Times New Roman" w:cs="Times New Roman"/>
          <w:sz w:val="26"/>
          <w:szCs w:val="26"/>
        </w:rPr>
        <w:t>района Курской области</w:t>
      </w:r>
    </w:p>
    <w:p w:rsidR="00F079F4" w:rsidRPr="003906B8" w:rsidRDefault="004444A2" w:rsidP="00F079F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444A2">
        <w:rPr>
          <w:rFonts w:ascii="Times New Roman" w:hAnsi="Times New Roman" w:cs="Times New Roman"/>
          <w:sz w:val="26"/>
          <w:szCs w:val="26"/>
        </w:rPr>
        <w:t>от 27.02.2023 №112-па</w:t>
      </w:r>
      <w:r w:rsidR="00F079F4" w:rsidRPr="003906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CE7" w:rsidRPr="00480115" w:rsidRDefault="00371CE7" w:rsidP="00371CE7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371CE7" w:rsidRPr="00480115" w:rsidRDefault="00371CE7" w:rsidP="00371C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CE7" w:rsidRPr="00802748" w:rsidRDefault="00371CE7" w:rsidP="00371C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02748">
        <w:rPr>
          <w:rFonts w:ascii="Times New Roman" w:hAnsi="Times New Roman" w:cs="Times New Roman"/>
          <w:caps/>
          <w:sz w:val="28"/>
          <w:szCs w:val="28"/>
        </w:rPr>
        <w:t xml:space="preserve">Порядок </w:t>
      </w:r>
    </w:p>
    <w:p w:rsidR="00FB2E4F" w:rsidRPr="00802748" w:rsidRDefault="00371CE7" w:rsidP="00371C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80274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</w:p>
    <w:p w:rsidR="00FB2E4F" w:rsidRPr="00802748" w:rsidRDefault="00371CE7" w:rsidP="00371C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48">
        <w:rPr>
          <w:rFonts w:ascii="Times New Roman" w:hAnsi="Times New Roman" w:cs="Times New Roman"/>
          <w:sz w:val="28"/>
          <w:szCs w:val="28"/>
        </w:rPr>
        <w:t>муниципальных</w:t>
      </w:r>
      <w:r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</w:p>
    <w:p w:rsidR="00F079F4" w:rsidRPr="00802748" w:rsidRDefault="00371CE7" w:rsidP="00371C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F079F4"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71CE7" w:rsidRPr="00041F73" w:rsidRDefault="00F079F4" w:rsidP="00371C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1CE4"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6C3BFB"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</w:t>
      </w:r>
    </w:p>
    <w:p w:rsidR="00371CE7" w:rsidRPr="00041F73" w:rsidRDefault="00371CE7" w:rsidP="00371C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CE7" w:rsidRPr="00041F73" w:rsidRDefault="00371CE7" w:rsidP="00371CE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CE7" w:rsidRPr="00041F73" w:rsidRDefault="00371CE7" w:rsidP="00802748">
      <w:pPr>
        <w:pStyle w:val="ConsPlusNormal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3" w:name="P53"/>
      <w:bookmarkEnd w:id="3"/>
    </w:p>
    <w:p w:rsidR="00371CE7" w:rsidRPr="00041F73" w:rsidRDefault="00371CE7" w:rsidP="00802748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F079F4" w:rsidRPr="00041F7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C31C8" w:rsidRPr="00041F73">
        <w:rPr>
          <w:rFonts w:ascii="Times New Roman" w:hAnsi="Times New Roman" w:cs="Times New Roman"/>
          <w:sz w:val="28"/>
          <w:szCs w:val="28"/>
        </w:rPr>
        <w:t>Золотухинский</w:t>
      </w:r>
      <w:r w:rsidR="00041F73">
        <w:rPr>
          <w:rFonts w:ascii="Times New Roman" w:hAnsi="Times New Roman" w:cs="Times New Roman"/>
          <w:sz w:val="28"/>
          <w:szCs w:val="28"/>
        </w:rPr>
        <w:t xml:space="preserve"> </w:t>
      </w:r>
      <w:r w:rsidR="00F079F4" w:rsidRPr="00041F73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 xml:space="preserve"> (далее соответственно – муниципальный социальный заказ, муниципальная услуга в социальной сфере);</w:t>
      </w:r>
    </w:p>
    <w:p w:rsidR="00371CE7" w:rsidRPr="00041F73" w:rsidRDefault="00371CE7" w:rsidP="00802748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:rsidR="00371CE7" w:rsidRPr="00041F73" w:rsidRDefault="00371CE7" w:rsidP="00802748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из числа способов, установленных частью 3 статьи 7 Федерального закона </w:t>
      </w:r>
      <w:r w:rsidRPr="00041F73">
        <w:rPr>
          <w:rFonts w:ascii="Times New Roman" w:hAnsi="Times New Roman" w:cs="Times New Roman"/>
          <w:sz w:val="28"/>
          <w:szCs w:val="28"/>
        </w:rPr>
        <w:br/>
        <w:t>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:rsidR="00371CE7" w:rsidRPr="00041F73" w:rsidRDefault="00371CE7" w:rsidP="00802748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правила внесения изменений в муниципальные социальные заказы;</w:t>
      </w:r>
    </w:p>
    <w:p w:rsidR="00371CE7" w:rsidRPr="00041F73" w:rsidRDefault="00371CE7" w:rsidP="00802748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371CE7" w:rsidRPr="00041F73" w:rsidRDefault="00371CE7" w:rsidP="00802748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орган местного самоуправления </w:t>
      </w:r>
      <w:r w:rsidR="00F079F4" w:rsidRPr="00041F7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C3964" w:rsidRPr="00041F73">
        <w:rPr>
          <w:rFonts w:ascii="Times New Roman" w:hAnsi="Times New Roman" w:cs="Times New Roman"/>
          <w:sz w:val="28"/>
          <w:szCs w:val="28"/>
        </w:rPr>
        <w:t>Золотухинский</w:t>
      </w:r>
      <w:r w:rsidR="00041F73">
        <w:rPr>
          <w:rFonts w:ascii="Times New Roman" w:hAnsi="Times New Roman" w:cs="Times New Roman"/>
          <w:sz w:val="28"/>
          <w:szCs w:val="28"/>
        </w:rPr>
        <w:t xml:space="preserve"> </w:t>
      </w:r>
      <w:r w:rsidR="00F079F4" w:rsidRPr="00041F73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>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371CE7" w:rsidRPr="00041F73" w:rsidRDefault="00371CE7" w:rsidP="00802748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041F73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8" w:history="1">
        <w:r w:rsidRPr="00041F73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lastRenderedPageBreak/>
        <w:t xml:space="preserve">3. Муниципальный социальный заказ формируется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</w:t>
      </w:r>
      <w:r w:rsidR="00157EAD" w:rsidRPr="00041F73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</w:t>
      </w:r>
      <w:r w:rsidRPr="00041F73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041F7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605A0E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F73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AD5101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4444A2">
        <w:rPr>
          <w:rFonts w:ascii="Times New Roman" w:hAnsi="Times New Roman" w:cs="Times New Roman"/>
          <w:sz w:val="28"/>
          <w:szCs w:val="28"/>
        </w:rPr>
        <w:t xml:space="preserve">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AD5101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7B3B56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F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6. Муниципальный социальный заказ формируется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по форме согласно приложению к настоящему порядку в процессе формирования бюджета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E30835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9F4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F7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</w:t>
      </w:r>
      <w:r w:rsidRPr="00041F73">
        <w:rPr>
          <w:rFonts w:ascii="Times New Roman" w:hAnsi="Times New Roman" w:cs="Times New Roman"/>
          <w:sz w:val="28"/>
          <w:szCs w:val="28"/>
        </w:rPr>
        <w:lastRenderedPageBreak/>
        <w:t xml:space="preserve">приведенные в </w:t>
      </w:r>
      <w:hyperlink r:id="rId10" w:history="1">
        <w:r w:rsidRPr="00041F73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очередной финансовый год, приведенные в </w:t>
      </w:r>
      <w:hyperlink r:id="rId11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2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3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4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041F73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</w:t>
      </w:r>
      <w:r w:rsidR="003F5A6B" w:rsidRPr="00041F73">
        <w:rPr>
          <w:rFonts w:ascii="Times New Roman" w:hAnsi="Times New Roman" w:cs="Times New Roman"/>
          <w:sz w:val="28"/>
          <w:szCs w:val="28"/>
        </w:rPr>
        <w:t xml:space="preserve">сфере, составляющих укрупненную </w:t>
      </w:r>
      <w:r w:rsidRPr="00041F73">
        <w:rPr>
          <w:rFonts w:ascii="Times New Roman" w:hAnsi="Times New Roman" w:cs="Times New Roman"/>
          <w:sz w:val="28"/>
          <w:szCs w:val="28"/>
        </w:rPr>
        <w:t xml:space="preserve">муниципальную услугу) на очередной финансовый год, приведенные в </w:t>
      </w:r>
      <w:hyperlink r:id="rId16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7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8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9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041F73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hyperlink r:id="rId21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041F73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041F73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41F73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041F73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041F73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041F73">
        <w:rPr>
          <w:rFonts w:ascii="Times New Roman" w:hAnsi="Times New Roman" w:cs="Times New Roman"/>
          <w:sz w:val="28"/>
          <w:szCs w:val="28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8. Муниципальный социальный заказ утверждается уполномоченным органом не позднее 15 рабочих дней со дня принятия закона о местном бюджете на очередной финансовый год и плановый период</w:t>
      </w:r>
      <w:r w:rsidR="003F5A6B" w:rsidRPr="00041F73">
        <w:rPr>
          <w:rFonts w:ascii="Times New Roman" w:hAnsi="Times New Roman" w:cs="Times New Roman"/>
          <w:sz w:val="28"/>
          <w:szCs w:val="28"/>
        </w:rPr>
        <w:t xml:space="preserve"> путем его подписания усиленной </w:t>
      </w:r>
      <w:r w:rsidRPr="00041F73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лица, имеющего право действовать от имени уполномоченного органа.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5" w:history="1">
        <w:r w:rsidRPr="00041F7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041F73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10. Внесение изменений в утвержденный муниципальный социальный заказ осуществляется в случаях: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изменения значений показателей,</w:t>
      </w:r>
      <w:r w:rsidR="003F5A6B" w:rsidRPr="00041F73">
        <w:rPr>
          <w:rFonts w:ascii="Times New Roman" w:hAnsi="Times New Roman" w:cs="Times New Roman"/>
          <w:sz w:val="28"/>
          <w:szCs w:val="28"/>
        </w:rPr>
        <w:t xml:space="preserve"> характеризующих объем оказания </w:t>
      </w:r>
      <w:r w:rsidRPr="00041F73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7" w:history="1">
        <w:r w:rsidRPr="00041F73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28" w:history="1">
        <w:r w:rsidRPr="00041F73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041F73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3F5A6B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0835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3F5A6B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lastRenderedPageBreak/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041F73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3F5A6B" w:rsidRPr="00041F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0835" w:rsidRPr="00041F73">
        <w:rPr>
          <w:rFonts w:ascii="Times New Roman" w:hAnsi="Times New Roman" w:cs="Times New Roman"/>
          <w:sz w:val="28"/>
          <w:szCs w:val="28"/>
        </w:rPr>
        <w:t>Золотухинского</w:t>
      </w:r>
      <w:r w:rsidR="004444A2">
        <w:rPr>
          <w:rFonts w:ascii="Times New Roman" w:hAnsi="Times New Roman" w:cs="Times New Roman"/>
          <w:sz w:val="28"/>
          <w:szCs w:val="28"/>
        </w:rPr>
        <w:t xml:space="preserve"> </w:t>
      </w:r>
      <w:r w:rsidR="003F5A6B" w:rsidRPr="00041F73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13. В случае если значение показателя, указанного в </w:t>
      </w:r>
      <w:hyperlink r:id="rId33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34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к категории «незначительное», уполномоченный орган принимает решение </w:t>
      </w:r>
      <w:r w:rsidRPr="00041F73">
        <w:rPr>
          <w:rFonts w:ascii="Times New Roman" w:hAnsi="Times New Roman" w:cs="Times New Roman"/>
          <w:sz w:val="28"/>
          <w:szCs w:val="28"/>
        </w:rPr>
        <w:br/>
        <w:t>о формировании муниципального задания в целях исполнения  муниципального социального заказа.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5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«низкая», а значение показателя, указанного в </w:t>
      </w:r>
      <w:hyperlink r:id="rId36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38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</w:t>
      </w:r>
      <w:r w:rsidRPr="00041F73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r:id="rId40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Pr="00041F73">
        <w:rPr>
          <w:rFonts w:ascii="Times New Roman" w:hAnsi="Times New Roman" w:cs="Times New Roman"/>
          <w:sz w:val="28"/>
          <w:szCs w:val="28"/>
        </w:rPr>
        <w:br/>
        <w:t>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r w:rsidR="004444A2">
        <w:rPr>
          <w:rFonts w:ascii="Times New Roman" w:hAnsi="Times New Roman" w:cs="Times New Roman"/>
          <w:sz w:val="28"/>
          <w:szCs w:val="28"/>
        </w:rPr>
        <w:t xml:space="preserve"> </w:t>
      </w:r>
      <w:r w:rsidRPr="00041F73">
        <w:rPr>
          <w:rFonts w:ascii="Times New Roman" w:hAnsi="Times New Roman" w:cs="Times New Roman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041F73">
        <w:rPr>
          <w:rFonts w:ascii="Times New Roman" w:hAnsi="Times New Roman" w:cs="Times New Roman"/>
          <w:sz w:val="28"/>
          <w:szCs w:val="28"/>
        </w:rPr>
        <w:br/>
        <w:t>об обеспечении его осуществления в целях исполнения муниципального социального заказа;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041F73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2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Pr="00041F73">
        <w:rPr>
          <w:rFonts w:ascii="Times New Roman" w:hAnsi="Times New Roman" w:cs="Times New Roman"/>
          <w:sz w:val="28"/>
          <w:szCs w:val="28"/>
        </w:rPr>
        <w:br/>
        <w:t>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71CE7" w:rsidRPr="00041F73" w:rsidRDefault="00371CE7" w:rsidP="0080274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ar6" w:history="1">
        <w:r w:rsidRPr="00041F73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4" w:history="1">
        <w:r w:rsidRPr="00041F73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041F73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</w:t>
      </w:r>
      <w:r w:rsidR="004444A2">
        <w:rPr>
          <w:rFonts w:ascii="Times New Roman" w:hAnsi="Times New Roman" w:cs="Times New Roman"/>
          <w:sz w:val="28"/>
          <w:szCs w:val="28"/>
        </w:rPr>
        <w:t xml:space="preserve"> </w:t>
      </w:r>
      <w:r w:rsidRPr="00041F73">
        <w:rPr>
          <w:rFonts w:ascii="Times New Roman" w:hAnsi="Times New Roman" w:cs="Times New Roman"/>
          <w:sz w:val="28"/>
          <w:szCs w:val="28"/>
        </w:rPr>
        <w:t>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об исполнении муниципального социального заказа </w:t>
      </w:r>
      <w:r w:rsidRPr="00041F73">
        <w:rPr>
          <w:rFonts w:ascii="Times New Roman" w:hAnsi="Times New Roman" w:cs="Times New Roman"/>
          <w:sz w:val="28"/>
          <w:szCs w:val="28"/>
        </w:rPr>
        <w:br/>
      </w:r>
      <w:r w:rsidRPr="00041F73">
        <w:rPr>
          <w:rFonts w:ascii="Times New Roman" w:hAnsi="Times New Roman" w:cs="Times New Roman"/>
          <w:sz w:val="28"/>
          <w:szCs w:val="28"/>
        </w:rPr>
        <w:lastRenderedPageBreak/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8B5D4A" w:rsidRPr="00041F7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30835" w:rsidRPr="00041F73">
        <w:rPr>
          <w:rFonts w:ascii="Times New Roman" w:hAnsi="Times New Roman" w:cs="Times New Roman"/>
          <w:sz w:val="28"/>
          <w:szCs w:val="28"/>
        </w:rPr>
        <w:t>Золотухинский</w:t>
      </w:r>
      <w:r w:rsidR="004444A2">
        <w:rPr>
          <w:rFonts w:ascii="Times New Roman" w:hAnsi="Times New Roman" w:cs="Times New Roman"/>
          <w:sz w:val="28"/>
          <w:szCs w:val="28"/>
        </w:rPr>
        <w:t xml:space="preserve"> </w:t>
      </w:r>
      <w:r w:rsidR="008B5D4A" w:rsidRPr="00041F73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 xml:space="preserve">, </w:t>
      </w:r>
      <w:r w:rsidR="008B5D4A" w:rsidRPr="00041F73">
        <w:rPr>
          <w:rFonts w:ascii="Times New Roman" w:hAnsi="Times New Roman" w:cs="Times New Roman"/>
          <w:sz w:val="28"/>
          <w:szCs w:val="28"/>
        </w:rPr>
        <w:t xml:space="preserve">утвержденного Администрацией </w:t>
      </w:r>
      <w:r w:rsidR="00E30835" w:rsidRPr="00041F73">
        <w:rPr>
          <w:rFonts w:ascii="Times New Roman" w:hAnsi="Times New Roman" w:cs="Times New Roman"/>
          <w:sz w:val="28"/>
          <w:szCs w:val="28"/>
        </w:rPr>
        <w:t>Золотухинского</w:t>
      </w:r>
      <w:r w:rsidR="004444A2">
        <w:rPr>
          <w:rFonts w:ascii="Times New Roman" w:hAnsi="Times New Roman" w:cs="Times New Roman"/>
          <w:sz w:val="28"/>
          <w:szCs w:val="28"/>
        </w:rPr>
        <w:t xml:space="preserve"> </w:t>
      </w:r>
      <w:r w:rsidR="008B5D4A" w:rsidRPr="00041F73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>, формирует отчет об исполнении муниципального</w:t>
      </w:r>
      <w:r w:rsidRPr="00041F73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Pr="00041F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F73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</w:t>
      </w:r>
      <w:r w:rsidR="00444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1F73">
        <w:rPr>
          <w:rFonts w:ascii="Times New Roman" w:hAnsi="Times New Roman" w:cs="Times New Roman"/>
          <w:iCs/>
          <w:sz w:val="28"/>
          <w:szCs w:val="28"/>
        </w:rPr>
        <w:t xml:space="preserve">исполнении </w:t>
      </w:r>
      <w:r w:rsidRPr="00041F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F73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 w:history="1">
        <w:r w:rsidRPr="00041F73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041F73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041F73">
        <w:rPr>
          <w:rFonts w:ascii="Times New Roman" w:hAnsi="Times New Roman" w:cs="Times New Roman"/>
          <w:sz w:val="28"/>
          <w:szCs w:val="28"/>
        </w:rPr>
        <w:t>муниципальной</w:t>
      </w:r>
      <w:r w:rsidRPr="00041F73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041F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F73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Pr="00041F73">
        <w:rPr>
          <w:rFonts w:ascii="Times New Roman" w:hAnsi="Times New Roman" w:cs="Times New Roman"/>
          <w:sz w:val="28"/>
          <w:szCs w:val="28"/>
        </w:rPr>
        <w:t>муниципальных</w:t>
      </w:r>
      <w:r w:rsidRPr="00041F73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r w:rsidR="003B1567" w:rsidRPr="00041F7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30835" w:rsidRPr="00041F73">
        <w:rPr>
          <w:rFonts w:ascii="Times New Roman" w:hAnsi="Times New Roman" w:cs="Times New Roman"/>
          <w:sz w:val="28"/>
          <w:szCs w:val="28"/>
        </w:rPr>
        <w:t>Золотухинского</w:t>
      </w:r>
      <w:r w:rsidR="004444A2">
        <w:rPr>
          <w:rFonts w:ascii="Times New Roman" w:hAnsi="Times New Roman" w:cs="Times New Roman"/>
          <w:sz w:val="28"/>
          <w:szCs w:val="28"/>
        </w:rPr>
        <w:t xml:space="preserve"> </w:t>
      </w:r>
      <w:r w:rsidR="003B1567" w:rsidRPr="00041F73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>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lastRenderedPageBreak/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</w:t>
      </w:r>
      <w:r w:rsidRPr="00041F73">
        <w:rPr>
          <w:rFonts w:ascii="Times New Roman" w:hAnsi="Times New Roman" w:cs="Times New Roman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Pr="00041F73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приказом уполномоченного органа и должен составлять не более 15 рабочих дней со дня начала проверки и по </w:t>
      </w:r>
      <w:r w:rsidRPr="00041F73">
        <w:rPr>
          <w:rFonts w:ascii="Times New Roman" w:hAnsi="Times New Roman" w:cs="Times New Roman"/>
          <w:sz w:val="28"/>
          <w:szCs w:val="28"/>
        </w:rPr>
        <w:lastRenderedPageBreak/>
        <w:t>решению руководителя (заместителя руководителя) уполномоченного органа может быть продлен не более чем на 10 рабочих дней.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041F73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lastRenderedPageBreak/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041F73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</w:t>
      </w:r>
      <w:r w:rsidRPr="00041F73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="008D35F8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E30835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44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F8" w:rsidRPr="0004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</w:t>
      </w:r>
      <w:r w:rsidRPr="00041F7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041F73">
        <w:rPr>
          <w:rFonts w:ascii="Times New Roman" w:hAnsi="Times New Roman" w:cs="Times New Roman"/>
          <w:sz w:val="28"/>
          <w:szCs w:val="28"/>
        </w:rPr>
        <w:lastRenderedPageBreak/>
        <w:t>с бюджетным законодательством Российской Федерации в случаях, установленных соглашением;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041F73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r w:rsidR="008D35F8" w:rsidRPr="00041F73">
        <w:rPr>
          <w:rFonts w:ascii="Times New Roman" w:hAnsi="Times New Roman" w:cs="Times New Roman"/>
          <w:sz w:val="28"/>
          <w:szCs w:val="28"/>
        </w:rPr>
        <w:t>не достижении</w:t>
      </w:r>
      <w:r w:rsidRPr="00041F73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371CE7" w:rsidRPr="00041F73" w:rsidRDefault="00371CE7" w:rsidP="0080274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F73">
        <w:rPr>
          <w:rFonts w:ascii="Times New Roman" w:hAnsi="Times New Roman" w:cs="Times New Roman"/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5327C1" w:rsidRPr="00041F73" w:rsidRDefault="005327C1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C1E" w:rsidRPr="00041F73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C1E" w:rsidRPr="00041F73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C1E" w:rsidRPr="00041F73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C1E" w:rsidRPr="00041F73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1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5C1E" w:rsidSect="006C3BFB">
          <w:headerReference w:type="default" r:id="rId46"/>
          <w:headerReference w:type="first" r:id="rId47"/>
          <w:footerReference w:type="first" r:id="rId48"/>
          <w:pgSz w:w="11906" w:h="16838" w:code="9"/>
          <w:pgMar w:top="709" w:right="851" w:bottom="567" w:left="1134" w:header="709" w:footer="709" w:gutter="0"/>
          <w:cols w:space="708"/>
          <w:docGrid w:linePitch="360"/>
        </w:sect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975C1E" w:rsidRPr="00480115" w:rsidTr="00E11CE4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75C1E" w:rsidRPr="004444A2" w:rsidRDefault="00975C1E" w:rsidP="00E11CE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975C1E" w:rsidRPr="004444A2" w:rsidRDefault="00975C1E" w:rsidP="00E11CE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4A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975C1E" w:rsidRPr="004444A2" w:rsidRDefault="00E30835" w:rsidP="00E11CE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4A2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444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C1E" w:rsidRPr="004444A2">
              <w:rPr>
                <w:rFonts w:ascii="Times New Roman" w:hAnsi="Times New Roman" w:cs="Times New Roman"/>
                <w:sz w:val="28"/>
                <w:szCs w:val="28"/>
              </w:rPr>
              <w:t xml:space="preserve">района Курской области </w:t>
            </w:r>
          </w:p>
          <w:p w:rsidR="00975C1E" w:rsidRDefault="004444A2" w:rsidP="00E1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от 27.02.2023 №112-па</w:t>
            </w:r>
            <w:r w:rsidR="00975C1E" w:rsidRPr="004444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975C1E" w:rsidRPr="00480115" w:rsidTr="00E11CE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</w:p>
        </w:tc>
      </w:tr>
      <w:tr w:rsidR="00975C1E" w:rsidRPr="00480115" w:rsidTr="00E11CE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975C1E" w:rsidRPr="00480115" w:rsidTr="00E11CE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975C1E" w:rsidRPr="00480115" w:rsidTr="00E11CE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975C1E" w:rsidRPr="00480115" w:rsidTr="00E11CE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75C1E" w:rsidRPr="00480115" w:rsidTr="00E11CE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75C1E" w:rsidRPr="00480115" w:rsidTr="00E11CE4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75C1E" w:rsidRPr="00480115" w:rsidTr="00E11CE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75C1E" w:rsidRPr="00480115" w:rsidTr="00E11CE4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Default="00975C1E" w:rsidP="00975C1E">
      <w:pPr>
        <w:rPr>
          <w:rFonts w:ascii="Times New Roman" w:hAnsi="Times New Roman" w:cs="Times New Roman"/>
        </w:rPr>
      </w:pPr>
    </w:p>
    <w:p w:rsidR="00D372A4" w:rsidRDefault="00D372A4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568"/>
        <w:gridCol w:w="1597"/>
        <w:gridCol w:w="1572"/>
        <w:gridCol w:w="1428"/>
        <w:gridCol w:w="1428"/>
        <w:gridCol w:w="761"/>
        <w:gridCol w:w="1111"/>
        <w:gridCol w:w="1290"/>
        <w:gridCol w:w="1732"/>
        <w:gridCol w:w="1348"/>
        <w:gridCol w:w="1517"/>
      </w:tblGrid>
      <w:tr w:rsidR="00975C1E" w:rsidRPr="00480115" w:rsidTr="00E11CE4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75C1E" w:rsidRPr="00480115" w:rsidTr="00E11CE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975C1E" w:rsidRPr="00480115" w:rsidTr="00E11CE4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975C1E" w:rsidRPr="00480115" w:rsidTr="00E11CE4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75C1E" w:rsidRPr="00480115" w:rsidTr="00E11CE4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75C1E" w:rsidRPr="00480115" w:rsidTr="00E11CE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75C1E" w:rsidRPr="00480115" w:rsidTr="00E11CE4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975C1E" w:rsidRPr="00480115" w:rsidTr="00E11CE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975C1E" w:rsidRPr="00480115" w:rsidTr="00E11CE4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975C1E" w:rsidRPr="00480115" w:rsidTr="00E11CE4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75C1E" w:rsidRPr="00480115" w:rsidTr="00E11CE4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75C1E" w:rsidRPr="00480115" w:rsidTr="00E11CE4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975C1E" w:rsidRPr="00480115" w:rsidTr="00E11CE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975C1E" w:rsidRPr="00480115" w:rsidTr="00E11CE4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975C1E" w:rsidRPr="00480115" w:rsidTr="00E11CE4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75C1E" w:rsidRPr="00480115" w:rsidTr="00E11CE4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75C1E" w:rsidRPr="00480115" w:rsidTr="00E11CE4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975C1E" w:rsidRPr="00480115" w:rsidTr="00E11CE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975C1E" w:rsidRPr="00480115" w:rsidTr="00E11CE4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975C1E" w:rsidRPr="00480115" w:rsidTr="00E11CE4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75C1E" w:rsidRPr="00480115" w:rsidTr="00E11CE4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75C1E" w:rsidRPr="00480115" w:rsidTr="00E11CE4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975C1E" w:rsidRPr="00480115" w:rsidTr="00E11CE4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975C1E" w:rsidRPr="00480115" w:rsidTr="00E11CE4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75C1E" w:rsidRPr="00480115" w:rsidTr="00E11CE4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975C1E" w:rsidRPr="00480115" w:rsidTr="00E11CE4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975C1E" w:rsidRPr="00480115" w:rsidTr="00E11CE4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975C1E" w:rsidRPr="00480115" w:rsidTr="00E11CE4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75C1E" w:rsidRPr="00480115" w:rsidTr="00E11CE4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975C1E" w:rsidRPr="00480115" w:rsidTr="00E11CE4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975C1E" w:rsidRPr="00480115" w:rsidTr="00E11CE4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975C1E" w:rsidRPr="00480115" w:rsidTr="00E11CE4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75C1E" w:rsidRPr="00480115" w:rsidTr="00E11CE4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975C1E" w:rsidRPr="00480115" w:rsidTr="00E11CE4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tabs>
                <w:tab w:val="left" w:pos="14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975C1E" w:rsidRPr="00480115" w:rsidTr="00E11CE4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975C1E" w:rsidRPr="00480115" w:rsidTr="00E11CE4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Default="00975C1E" w:rsidP="00975C1E">
      <w:pPr>
        <w:rPr>
          <w:rFonts w:ascii="Times New Roman" w:hAnsi="Times New Roman" w:cs="Times New Roman"/>
        </w:rPr>
      </w:pPr>
    </w:p>
    <w:p w:rsidR="00975C1E" w:rsidRDefault="00975C1E" w:rsidP="00975C1E">
      <w:pPr>
        <w:rPr>
          <w:rFonts w:ascii="Times New Roman" w:hAnsi="Times New Roman" w:cs="Times New Roman"/>
        </w:rPr>
      </w:pPr>
    </w:p>
    <w:p w:rsidR="00975C1E" w:rsidRDefault="00975C1E" w:rsidP="00975C1E">
      <w:pPr>
        <w:rPr>
          <w:rFonts w:ascii="Times New Roman" w:hAnsi="Times New Roman" w:cs="Times New Roman"/>
        </w:rPr>
      </w:pPr>
    </w:p>
    <w:p w:rsidR="00975C1E" w:rsidRDefault="00975C1E" w:rsidP="00975C1E">
      <w:pPr>
        <w:rPr>
          <w:rFonts w:ascii="Times New Roman" w:hAnsi="Times New Roman" w:cs="Times New Roman"/>
        </w:rPr>
      </w:pPr>
    </w:p>
    <w:p w:rsidR="00975C1E" w:rsidRDefault="00975C1E" w:rsidP="00975C1E">
      <w:pPr>
        <w:rPr>
          <w:rFonts w:ascii="Times New Roman" w:hAnsi="Times New Roman" w:cs="Times New Roman"/>
        </w:rPr>
      </w:pPr>
    </w:p>
    <w:p w:rsidR="00975C1E" w:rsidRDefault="00975C1E" w:rsidP="00975C1E">
      <w:pPr>
        <w:rPr>
          <w:rFonts w:ascii="Times New Roman" w:hAnsi="Times New Roman" w:cs="Times New Roman"/>
        </w:rPr>
      </w:pPr>
    </w:p>
    <w:p w:rsidR="00975C1E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975C1E" w:rsidRPr="00480115" w:rsidTr="00E11CE4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975C1E" w:rsidRPr="00480115" w:rsidTr="00E11CE4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</w:tr>
      <w:tr w:rsidR="00975C1E" w:rsidRPr="00480115" w:rsidTr="00E11CE4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975C1E" w:rsidRPr="00480115" w:rsidTr="00E11CE4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975C1E" w:rsidRPr="00480115" w:rsidTr="00E11CE4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975C1E" w:rsidRPr="00480115" w:rsidTr="00E11CE4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  <w:lang w:eastAsia="ru-RU"/>
        </w:rPr>
        <w:sectPr w:rsidR="00975C1E" w:rsidRPr="00480115" w:rsidSect="00E11CE4">
          <w:footerReference w:type="first" r:id="rId4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975C1E" w:rsidRPr="00D372A4" w:rsidRDefault="00975C1E" w:rsidP="00D372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72A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75C1E" w:rsidRPr="00D372A4" w:rsidRDefault="00975C1E" w:rsidP="00D372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72A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75C1E" w:rsidRPr="00D372A4" w:rsidRDefault="001B4BE1" w:rsidP="00D372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72A4">
        <w:rPr>
          <w:rFonts w:ascii="Times New Roman" w:hAnsi="Times New Roman" w:cs="Times New Roman"/>
          <w:sz w:val="28"/>
          <w:szCs w:val="28"/>
        </w:rPr>
        <w:t>Золотухинского</w:t>
      </w:r>
      <w:r w:rsidR="00D372A4" w:rsidRPr="00D372A4">
        <w:rPr>
          <w:rFonts w:ascii="Times New Roman" w:hAnsi="Times New Roman" w:cs="Times New Roman"/>
          <w:sz w:val="28"/>
          <w:szCs w:val="28"/>
        </w:rPr>
        <w:t xml:space="preserve"> </w:t>
      </w:r>
      <w:r w:rsidR="00975C1E" w:rsidRPr="00D372A4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</w:p>
    <w:p w:rsidR="00975C1E" w:rsidRPr="00D372A4" w:rsidRDefault="00D372A4" w:rsidP="00975C1E">
      <w:pPr>
        <w:tabs>
          <w:tab w:val="left" w:pos="1608"/>
        </w:tabs>
        <w:ind w:left="11340"/>
        <w:rPr>
          <w:rFonts w:ascii="Times New Roman" w:hAnsi="Times New Roman" w:cs="Times New Roman"/>
          <w:sz w:val="28"/>
          <w:szCs w:val="28"/>
          <w:lang w:eastAsia="ru-RU"/>
        </w:rPr>
      </w:pPr>
      <w:r w:rsidRPr="00D372A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72A4">
        <w:rPr>
          <w:rFonts w:ascii="Times New Roman" w:hAnsi="Times New Roman" w:cs="Times New Roman"/>
          <w:sz w:val="28"/>
          <w:szCs w:val="28"/>
          <w:lang w:eastAsia="ru-RU"/>
        </w:rPr>
        <w:t xml:space="preserve"> от 27.02.2023 №112-па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975C1E" w:rsidRPr="00480115" w:rsidTr="00E11CE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975C1E" w:rsidRPr="00480115" w:rsidTr="00E11CE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975C1E" w:rsidRPr="00480115" w:rsidTr="00E11CE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975C1E" w:rsidRPr="00480115" w:rsidTr="00E11CE4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75C1E" w:rsidRPr="00480115" w:rsidTr="00E11CE4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77"/>
        <w:gridCol w:w="641"/>
        <w:gridCol w:w="2694"/>
        <w:gridCol w:w="2694"/>
        <w:gridCol w:w="1139"/>
        <w:gridCol w:w="1237"/>
        <w:gridCol w:w="1729"/>
        <w:gridCol w:w="1477"/>
        <w:gridCol w:w="1477"/>
        <w:gridCol w:w="221"/>
      </w:tblGrid>
      <w:tr w:rsidR="00975C1E" w:rsidRPr="00480115" w:rsidTr="00E11CE4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975C1E" w:rsidRPr="00480115" w:rsidTr="00E11CE4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(муниципальными)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(муниципальными)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141"/>
        <w:gridCol w:w="1950"/>
        <w:gridCol w:w="1140"/>
        <w:gridCol w:w="1042"/>
        <w:gridCol w:w="1042"/>
        <w:gridCol w:w="587"/>
        <w:gridCol w:w="1314"/>
        <w:gridCol w:w="1314"/>
        <w:gridCol w:w="1314"/>
        <w:gridCol w:w="1314"/>
        <w:gridCol w:w="1314"/>
        <w:gridCol w:w="1314"/>
      </w:tblGrid>
      <w:tr w:rsidR="00975C1E" w:rsidRPr="00480115" w:rsidTr="00E11CE4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975C1E" w:rsidRPr="00480115" w:rsidTr="00E11CE4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975C1E" w:rsidRPr="00480115" w:rsidTr="00E11CE4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75C1E" w:rsidRPr="00480115" w:rsidTr="00E11CE4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32"/>
        <w:gridCol w:w="1776"/>
        <w:gridCol w:w="1024"/>
        <w:gridCol w:w="1120"/>
        <w:gridCol w:w="937"/>
        <w:gridCol w:w="1120"/>
        <w:gridCol w:w="1505"/>
        <w:gridCol w:w="1505"/>
        <w:gridCol w:w="1120"/>
        <w:gridCol w:w="1120"/>
        <w:gridCol w:w="1024"/>
        <w:gridCol w:w="1024"/>
        <w:gridCol w:w="579"/>
      </w:tblGrid>
      <w:tr w:rsidR="00975C1E" w:rsidRPr="00480115" w:rsidTr="00E11CE4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975C1E" w:rsidRPr="00480115" w:rsidTr="00E11CE4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75C1E" w:rsidRPr="00480115" w:rsidTr="00E11CE4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790"/>
        <w:gridCol w:w="1347"/>
        <w:gridCol w:w="532"/>
        <w:gridCol w:w="865"/>
        <w:gridCol w:w="445"/>
        <w:gridCol w:w="598"/>
        <w:gridCol w:w="635"/>
        <w:gridCol w:w="260"/>
        <w:gridCol w:w="942"/>
        <w:gridCol w:w="117"/>
        <w:gridCol w:w="673"/>
        <w:gridCol w:w="430"/>
        <w:gridCol w:w="943"/>
        <w:gridCol w:w="281"/>
        <w:gridCol w:w="1070"/>
        <w:gridCol w:w="677"/>
        <w:gridCol w:w="366"/>
        <w:gridCol w:w="821"/>
        <w:gridCol w:w="144"/>
        <w:gridCol w:w="957"/>
        <w:gridCol w:w="321"/>
        <w:gridCol w:w="493"/>
        <w:gridCol w:w="1079"/>
      </w:tblGrid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1188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975C1E" w:rsidRPr="00480115" w:rsidTr="00E11CE4">
        <w:trPr>
          <w:trHeight w:val="1320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1392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80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1116"/>
        </w:trPr>
        <w:tc>
          <w:tcPr>
            <w:tcW w:w="1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  <w:p w:rsidR="00975C1E" w:rsidRDefault="00975C1E" w:rsidP="00E1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5C1E" w:rsidRDefault="00975C1E" w:rsidP="00E1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5C1E" w:rsidRPr="00DB2390" w:rsidRDefault="00975C1E" w:rsidP="00E1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975C1E" w:rsidRPr="00480115" w:rsidTr="00E11CE4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испонителя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ля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088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7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7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5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975C1E" w:rsidRPr="00480115" w:rsidTr="00E11CE4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75C1E" w:rsidRPr="00480115" w:rsidTr="00E11CE4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C1E" w:rsidRPr="00480115" w:rsidTr="00E11CE4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1E" w:rsidRPr="00480115" w:rsidRDefault="00975C1E" w:rsidP="00E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C1E" w:rsidRPr="00480115" w:rsidRDefault="00975C1E" w:rsidP="00975C1E">
      <w:pPr>
        <w:rPr>
          <w:rFonts w:ascii="Times New Roman" w:hAnsi="Times New Roman" w:cs="Times New Roman"/>
        </w:rPr>
      </w:pPr>
    </w:p>
    <w:p w:rsidR="00975C1E" w:rsidRDefault="00975C1E" w:rsidP="00975C1E"/>
    <w:p w:rsidR="00975C1E" w:rsidRPr="003F106E" w:rsidRDefault="00975C1E" w:rsidP="003C754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5C1E" w:rsidRPr="003F106E" w:rsidSect="00E11C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F5A" w:rsidRDefault="00A21F5A">
      <w:pPr>
        <w:spacing w:after="0" w:line="240" w:lineRule="auto"/>
      </w:pPr>
      <w:r>
        <w:separator/>
      </w:r>
    </w:p>
  </w:endnote>
  <w:endnote w:type="continuationSeparator" w:id="1">
    <w:p w:rsidR="00A21F5A" w:rsidRDefault="00A2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E4" w:rsidRPr="00104A38" w:rsidRDefault="00E11CE4" w:rsidP="00E11CE4">
    <w:pPr>
      <w:pStyle w:val="af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E4" w:rsidRPr="00104A38" w:rsidRDefault="00E11CE4" w:rsidP="00E11CE4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F5A" w:rsidRDefault="00A21F5A">
      <w:pPr>
        <w:spacing w:after="0" w:line="240" w:lineRule="auto"/>
      </w:pPr>
      <w:r>
        <w:separator/>
      </w:r>
    </w:p>
  </w:footnote>
  <w:footnote w:type="continuationSeparator" w:id="1">
    <w:p w:rsidR="00A21F5A" w:rsidRDefault="00A2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E11CE4" w:rsidRPr="00A4750D" w:rsidRDefault="00791A42">
        <w:pPr>
          <w:pStyle w:val="ad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E11CE4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D372A4">
          <w:rPr>
            <w:rFonts w:ascii="Times New Roman" w:hAnsi="Times New Roman" w:cs="Times New Roman"/>
            <w:noProof/>
          </w:rPr>
          <w:t>15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E11CE4" w:rsidRPr="00A4750D" w:rsidRDefault="00E11CE4">
    <w:pPr>
      <w:pStyle w:val="ad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E4" w:rsidRPr="00104A38" w:rsidRDefault="00E11CE4" w:rsidP="00E11CE4">
    <w:pPr>
      <w:pStyle w:val="ad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A799F"/>
    <w:multiLevelType w:val="hybridMultilevel"/>
    <w:tmpl w:val="3606F618"/>
    <w:lvl w:ilvl="0" w:tplc="F216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383"/>
    <w:rsid w:val="0001504D"/>
    <w:rsid w:val="00027EB5"/>
    <w:rsid w:val="00041F73"/>
    <w:rsid w:val="0004685F"/>
    <w:rsid w:val="000814EA"/>
    <w:rsid w:val="0009085B"/>
    <w:rsid w:val="000D6AEF"/>
    <w:rsid w:val="000D7BB2"/>
    <w:rsid w:val="00112FA6"/>
    <w:rsid w:val="00143DC6"/>
    <w:rsid w:val="00144107"/>
    <w:rsid w:val="00147F43"/>
    <w:rsid w:val="00156D54"/>
    <w:rsid w:val="00157EAD"/>
    <w:rsid w:val="00165517"/>
    <w:rsid w:val="001B4BE1"/>
    <w:rsid w:val="001F29AE"/>
    <w:rsid w:val="001F5888"/>
    <w:rsid w:val="001F7587"/>
    <w:rsid w:val="00220A87"/>
    <w:rsid w:val="002B12E0"/>
    <w:rsid w:val="002C1B6A"/>
    <w:rsid w:val="002C6383"/>
    <w:rsid w:val="002D4F0C"/>
    <w:rsid w:val="00305257"/>
    <w:rsid w:val="00323E65"/>
    <w:rsid w:val="00371CE7"/>
    <w:rsid w:val="003B1567"/>
    <w:rsid w:val="003C754B"/>
    <w:rsid w:val="003E454F"/>
    <w:rsid w:val="003F106E"/>
    <w:rsid w:val="003F3131"/>
    <w:rsid w:val="003F5A6B"/>
    <w:rsid w:val="00412270"/>
    <w:rsid w:val="004444A2"/>
    <w:rsid w:val="0045564C"/>
    <w:rsid w:val="00490ED3"/>
    <w:rsid w:val="004B61AB"/>
    <w:rsid w:val="005327C1"/>
    <w:rsid w:val="00536CCF"/>
    <w:rsid w:val="00566403"/>
    <w:rsid w:val="00590576"/>
    <w:rsid w:val="006049B0"/>
    <w:rsid w:val="00605A0E"/>
    <w:rsid w:val="00653635"/>
    <w:rsid w:val="006740D1"/>
    <w:rsid w:val="0067474B"/>
    <w:rsid w:val="006C3BFB"/>
    <w:rsid w:val="006D6DAB"/>
    <w:rsid w:val="006E358B"/>
    <w:rsid w:val="0071298B"/>
    <w:rsid w:val="007468C1"/>
    <w:rsid w:val="00791A42"/>
    <w:rsid w:val="007A1B9B"/>
    <w:rsid w:val="007A2887"/>
    <w:rsid w:val="007A6616"/>
    <w:rsid w:val="007B3B56"/>
    <w:rsid w:val="007B520A"/>
    <w:rsid w:val="00802748"/>
    <w:rsid w:val="008066A2"/>
    <w:rsid w:val="00810925"/>
    <w:rsid w:val="00820613"/>
    <w:rsid w:val="00824C4E"/>
    <w:rsid w:val="008341A2"/>
    <w:rsid w:val="00851292"/>
    <w:rsid w:val="00857DC2"/>
    <w:rsid w:val="0087075B"/>
    <w:rsid w:val="00882570"/>
    <w:rsid w:val="00893EF8"/>
    <w:rsid w:val="008B5D4A"/>
    <w:rsid w:val="008D35F8"/>
    <w:rsid w:val="008E0DD2"/>
    <w:rsid w:val="0093700B"/>
    <w:rsid w:val="00947437"/>
    <w:rsid w:val="00975C1E"/>
    <w:rsid w:val="009A2E5D"/>
    <w:rsid w:val="009A66AA"/>
    <w:rsid w:val="009C7629"/>
    <w:rsid w:val="009D5225"/>
    <w:rsid w:val="00A21F5A"/>
    <w:rsid w:val="00A25A84"/>
    <w:rsid w:val="00A71F53"/>
    <w:rsid w:val="00AA2A91"/>
    <w:rsid w:val="00AD5101"/>
    <w:rsid w:val="00B113BC"/>
    <w:rsid w:val="00B218A8"/>
    <w:rsid w:val="00B25561"/>
    <w:rsid w:val="00B4191A"/>
    <w:rsid w:val="00B4706D"/>
    <w:rsid w:val="00B777C9"/>
    <w:rsid w:val="00C17CB6"/>
    <w:rsid w:val="00C2518F"/>
    <w:rsid w:val="00C4567C"/>
    <w:rsid w:val="00C564E3"/>
    <w:rsid w:val="00C73C15"/>
    <w:rsid w:val="00D36879"/>
    <w:rsid w:val="00D372A4"/>
    <w:rsid w:val="00D648E7"/>
    <w:rsid w:val="00DA4343"/>
    <w:rsid w:val="00DD6507"/>
    <w:rsid w:val="00E009B5"/>
    <w:rsid w:val="00E1157D"/>
    <w:rsid w:val="00E11CE4"/>
    <w:rsid w:val="00E30835"/>
    <w:rsid w:val="00E5235A"/>
    <w:rsid w:val="00E91D54"/>
    <w:rsid w:val="00EC31C8"/>
    <w:rsid w:val="00EC3964"/>
    <w:rsid w:val="00ED1DF7"/>
    <w:rsid w:val="00ED65A2"/>
    <w:rsid w:val="00EE1FB8"/>
    <w:rsid w:val="00EE43B6"/>
    <w:rsid w:val="00F079F4"/>
    <w:rsid w:val="00F353B3"/>
    <w:rsid w:val="00F7552A"/>
    <w:rsid w:val="00F868C6"/>
    <w:rsid w:val="00F86CE3"/>
    <w:rsid w:val="00FA1447"/>
    <w:rsid w:val="00FB2E4F"/>
    <w:rsid w:val="00FF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6A"/>
  </w:style>
  <w:style w:type="paragraph" w:styleId="2">
    <w:name w:val="heading 2"/>
    <w:basedOn w:val="a"/>
    <w:link w:val="20"/>
    <w:uiPriority w:val="9"/>
    <w:qFormat/>
    <w:rsid w:val="006E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49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447"/>
    <w:pPr>
      <w:ind w:left="720"/>
      <w:contextualSpacing/>
    </w:pPr>
  </w:style>
  <w:style w:type="table" w:styleId="a8">
    <w:name w:val="Table Grid"/>
    <w:basedOn w:val="a1"/>
    <w:uiPriority w:val="59"/>
    <w:rsid w:val="003F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F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206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E91D5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91D54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E91D54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rsid w:val="0037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CE7"/>
  </w:style>
  <w:style w:type="paragraph" w:styleId="af">
    <w:name w:val="footer"/>
    <w:basedOn w:val="a"/>
    <w:link w:val="af0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1CE7"/>
  </w:style>
  <w:style w:type="paragraph" w:customStyle="1" w:styleId="ConsPlusTitle">
    <w:name w:val="ConsPlusTitle"/>
    <w:rsid w:val="0097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Тема примечания Знак"/>
    <w:basedOn w:val="ac"/>
    <w:link w:val="af2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uiPriority w:val="99"/>
    <w:semiHidden/>
    <w:unhideWhenUsed/>
    <w:rsid w:val="00975C1E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1">
    <w:name w:val="Тема примечания Знак1"/>
    <w:basedOn w:val="ac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D64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451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6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4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61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8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74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92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841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52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00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0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3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3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C71B-C2FE-48B1-9327-5EDB377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9260</Words>
  <Characters>52787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Поветкина</cp:lastModifiedBy>
  <cp:revision>8</cp:revision>
  <cp:lastPrinted>2023-02-27T13:27:00Z</cp:lastPrinted>
  <dcterms:created xsi:type="dcterms:W3CDTF">2023-02-27T13:38:00Z</dcterms:created>
  <dcterms:modified xsi:type="dcterms:W3CDTF">2023-03-01T06:55:00Z</dcterms:modified>
</cp:coreProperties>
</file>