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67" w:rsidRPr="00472374" w:rsidRDefault="009B7667" w:rsidP="0047237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9B7667" w:rsidRPr="00472374" w:rsidRDefault="009B7667" w:rsidP="0047237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КУРСКОЙ ОБЛАСТИ</w:t>
      </w:r>
    </w:p>
    <w:p w:rsidR="009B7667" w:rsidRPr="00472374" w:rsidRDefault="009B7667" w:rsidP="00472374">
      <w:pPr>
        <w:spacing w:after="0" w:line="240" w:lineRule="auto"/>
        <w:ind w:right="4819"/>
        <w:jc w:val="center"/>
        <w:rPr>
          <w:rFonts w:ascii="Arial" w:hAnsi="Arial" w:cs="Arial"/>
          <w:b/>
          <w:sz w:val="32"/>
          <w:szCs w:val="32"/>
        </w:rPr>
      </w:pPr>
    </w:p>
    <w:p w:rsidR="009B7667" w:rsidRPr="00472374" w:rsidRDefault="009B7667" w:rsidP="0047237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ПОСТАНОВЛЕНИЕ</w:t>
      </w:r>
    </w:p>
    <w:p w:rsidR="009B7667" w:rsidRPr="00472374" w:rsidRDefault="009B7667" w:rsidP="00472374">
      <w:pPr>
        <w:spacing w:after="0" w:line="240" w:lineRule="auto"/>
        <w:ind w:right="4819"/>
        <w:jc w:val="center"/>
        <w:rPr>
          <w:rFonts w:ascii="Arial" w:hAnsi="Arial" w:cs="Arial"/>
          <w:b/>
          <w:sz w:val="32"/>
          <w:szCs w:val="32"/>
        </w:rPr>
      </w:pPr>
    </w:p>
    <w:p w:rsidR="009B7667" w:rsidRPr="00472374" w:rsidRDefault="009B7667" w:rsidP="0047237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от 27.11.2019г.№710</w:t>
      </w:r>
    </w:p>
    <w:p w:rsidR="00472374" w:rsidRDefault="00472374" w:rsidP="00472374">
      <w:pPr>
        <w:spacing w:after="0" w:line="240" w:lineRule="auto"/>
        <w:ind w:right="481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9B7667" w:rsidRPr="00472374" w:rsidRDefault="009B7667" w:rsidP="00472374">
      <w:pPr>
        <w:spacing w:after="0" w:line="240" w:lineRule="auto"/>
        <w:ind w:right="-86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9B7667" w:rsidRPr="00472374" w:rsidRDefault="009B7667" w:rsidP="00472374">
      <w:pPr>
        <w:spacing w:after="0" w:line="240" w:lineRule="auto"/>
        <w:ind w:right="56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472374">
        <w:rPr>
          <w:rFonts w:ascii="Arial" w:hAnsi="Arial" w:cs="Arial"/>
          <w:b/>
          <w:sz w:val="32"/>
          <w:szCs w:val="32"/>
        </w:rPr>
        <w:t>З</w:t>
      </w:r>
      <w:r w:rsidRPr="00472374">
        <w:rPr>
          <w:rFonts w:ascii="Arial" w:hAnsi="Arial" w:cs="Arial"/>
          <w:b/>
          <w:sz w:val="32"/>
          <w:szCs w:val="32"/>
        </w:rPr>
        <w:t xml:space="preserve">олотухинского района </w:t>
      </w:r>
      <w:proofErr w:type="gramStart"/>
      <w:r w:rsidRPr="00472374">
        <w:rPr>
          <w:rFonts w:ascii="Arial" w:hAnsi="Arial" w:cs="Arial"/>
          <w:b/>
          <w:sz w:val="32"/>
          <w:szCs w:val="32"/>
        </w:rPr>
        <w:t>от</w:t>
      </w:r>
      <w:proofErr w:type="gramEnd"/>
    </w:p>
    <w:p w:rsidR="009B7667" w:rsidRPr="00472374" w:rsidRDefault="009B7667" w:rsidP="00472374">
      <w:pPr>
        <w:spacing w:after="0" w:line="240" w:lineRule="auto"/>
        <w:ind w:right="-86"/>
        <w:jc w:val="center"/>
        <w:rPr>
          <w:rFonts w:ascii="Arial" w:hAnsi="Arial" w:cs="Arial"/>
          <w:b/>
          <w:sz w:val="32"/>
          <w:szCs w:val="32"/>
        </w:rPr>
      </w:pPr>
      <w:r w:rsidRPr="00472374">
        <w:rPr>
          <w:rFonts w:ascii="Arial" w:hAnsi="Arial" w:cs="Arial"/>
          <w:b/>
          <w:sz w:val="32"/>
          <w:szCs w:val="32"/>
        </w:rPr>
        <w:t>16.11.2015 № 564 «Об утверждении</w:t>
      </w:r>
      <w:r w:rsidR="00472374">
        <w:rPr>
          <w:rFonts w:ascii="Arial" w:hAnsi="Arial" w:cs="Arial"/>
          <w:b/>
          <w:sz w:val="32"/>
          <w:szCs w:val="32"/>
        </w:rPr>
        <w:t xml:space="preserve"> </w:t>
      </w:r>
      <w:r w:rsidRPr="00472374">
        <w:rPr>
          <w:rFonts w:ascii="Arial" w:hAnsi="Arial" w:cs="Arial"/>
          <w:b/>
          <w:sz w:val="32"/>
          <w:szCs w:val="32"/>
        </w:rPr>
        <w:t>муниципальной программы Золотухинского района Курской  области «Сохранение и</w:t>
      </w:r>
      <w:r w:rsidR="00472374">
        <w:rPr>
          <w:rFonts w:ascii="Arial" w:hAnsi="Arial" w:cs="Arial"/>
          <w:b/>
          <w:sz w:val="32"/>
          <w:szCs w:val="32"/>
        </w:rPr>
        <w:t xml:space="preserve"> </w:t>
      </w:r>
      <w:r w:rsidRPr="00472374">
        <w:rPr>
          <w:rFonts w:ascii="Arial" w:hAnsi="Arial" w:cs="Arial"/>
          <w:b/>
          <w:sz w:val="32"/>
          <w:szCs w:val="32"/>
        </w:rPr>
        <w:t>развитие архивного дела в Золотухинском</w:t>
      </w:r>
      <w:r w:rsidR="00472374">
        <w:rPr>
          <w:rFonts w:ascii="Arial" w:hAnsi="Arial" w:cs="Arial"/>
          <w:b/>
          <w:sz w:val="32"/>
          <w:szCs w:val="32"/>
        </w:rPr>
        <w:t xml:space="preserve"> </w:t>
      </w:r>
      <w:r w:rsidRPr="00472374">
        <w:rPr>
          <w:rFonts w:ascii="Arial" w:hAnsi="Arial" w:cs="Arial"/>
          <w:b/>
          <w:sz w:val="32"/>
          <w:szCs w:val="32"/>
        </w:rPr>
        <w:t>районе»</w:t>
      </w:r>
    </w:p>
    <w:p w:rsidR="009B7667" w:rsidRPr="00472374" w:rsidRDefault="009B7667" w:rsidP="009B7667">
      <w:pPr>
        <w:spacing w:after="0" w:line="240" w:lineRule="auto"/>
        <w:ind w:right="4819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spacing w:after="0" w:line="240" w:lineRule="auto"/>
        <w:ind w:right="4819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7237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РФ, </w:t>
      </w:r>
      <w:hyperlink r:id="rId5" w:history="1">
        <w:r w:rsidRPr="00472374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472374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№ 700 «</w:t>
      </w:r>
      <w:r w:rsidRPr="00472374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 №276-р «Об утверждении Перечня муниципальных программ Золотухинского района  Курской области»  (в редакции распоряжения от 29.10.2014 №272-р) </w:t>
      </w:r>
      <w:r w:rsidRPr="00472374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472374">
        <w:rPr>
          <w:rFonts w:ascii="Arial" w:hAnsi="Arial" w:cs="Arial"/>
          <w:sz w:val="24"/>
          <w:szCs w:val="24"/>
        </w:rPr>
        <w:t xml:space="preserve"> Золотухинского района Курской области  ПОСТАНОВЛЯЕТ: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1. Внести в постановление Администрации  Золотухинского района Курской области от 16.11.2015 № 564 «Об утверждении  муниципальной программы Золотухинского района Курской области «Сохранение и развитие архивного дела в Золотухинском районе» следующие изменения: 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1.1. В паспорте муниципальной программы Золотухинского  района  Курской области «Сохранение и развитие архивного дела в Золотухинском районе» графу 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«Объем  бюджетных ассигнований муниципальной программы» изложить в новой редакции: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 «общий объем бюджетных ассигнований на реализацию  муниципальной программы составляет 6008031 рублей, из них по годам: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2126"/>
        <w:gridCol w:w="2126"/>
        <w:gridCol w:w="2268"/>
      </w:tblGrid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Всего, тыс. </w:t>
            </w: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Областной бюджет, тыс. </w:t>
            </w: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Районный  бюджет, тыс. </w:t>
            </w: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726556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789760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</w:tr>
      <w:tr w:rsidR="009B7667" w:rsidRPr="00472374" w:rsidTr="006807CA">
        <w:trPr>
          <w:trHeight w:val="217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300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292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>объем бюджетных ассигнований на подпрограмму 1 «Управление муниципальной программой и обеспечение условий реализации  составляет – 3394115 тыс. рублей, из них по годам:</w:t>
      </w:r>
    </w:p>
    <w:tbl>
      <w:tblPr>
        <w:tblStyle w:val="a9"/>
        <w:tblW w:w="0" w:type="auto"/>
        <w:tblLook w:val="04A0"/>
      </w:tblPr>
      <w:tblGrid>
        <w:gridCol w:w="959"/>
        <w:gridCol w:w="2268"/>
      </w:tblGrid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Районный  бюджет, тыс. рублей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</w:tr>
      <w:tr w:rsidR="009B7667" w:rsidRPr="00472374" w:rsidTr="006807CA">
        <w:trPr>
          <w:trHeight w:val="217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240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214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>на подпрограмму 2 «Организация хранения, комплектования и использование Архивного фонда Курской области  и иных архивных документов» составляет 2613916 тыс. рублей, из них по годам:</w:t>
      </w:r>
    </w:p>
    <w:tbl>
      <w:tblPr>
        <w:tblStyle w:val="a9"/>
        <w:tblW w:w="0" w:type="auto"/>
        <w:tblLook w:val="04A0"/>
      </w:tblPr>
      <w:tblGrid>
        <w:gridCol w:w="959"/>
        <w:gridCol w:w="2126"/>
      </w:tblGrid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Областной бюджет, тыс. рублей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</w:tr>
      <w:tr w:rsidR="009B7667" w:rsidRPr="00472374" w:rsidTr="006807CA">
        <w:trPr>
          <w:trHeight w:val="217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rPr>
          <w:trHeight w:val="330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rPr>
          <w:trHeight w:val="232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    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 1.2. Раздел </w:t>
      </w:r>
      <w:r w:rsidRPr="00472374">
        <w:rPr>
          <w:rFonts w:ascii="Arial" w:hAnsi="Arial" w:cs="Arial"/>
          <w:sz w:val="24"/>
          <w:szCs w:val="24"/>
          <w:lang w:val="en-US"/>
        </w:rPr>
        <w:t>IV</w:t>
      </w:r>
      <w:r w:rsidRPr="00472374">
        <w:rPr>
          <w:rFonts w:ascii="Arial" w:hAnsi="Arial" w:cs="Arial"/>
          <w:sz w:val="24"/>
          <w:szCs w:val="24"/>
        </w:rPr>
        <w:t xml:space="preserve"> «Ресурсное обеспечение муниципальной программы, обоснование объемов финансовых ресурсов, необходимых для реализации муниципальной программы»  изложить в новой редакции: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  «общий  объем финансовых ресурсов на 2015-2022 годы, необходимых для реализации  муниципальной программы, за счет средств районного бюджета составляет 3394115 рублей, за счет средств областного  бюджета – 2613916  рублей».</w:t>
      </w: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   1.3. Приложение № 1 муниципальной программы  «Ресурсное обеспечение реализации муниципальной программы за счет средств районного и областного бюджетов (руб.)» изложить в новой редакции:</w:t>
      </w:r>
    </w:p>
    <w:tbl>
      <w:tblPr>
        <w:tblStyle w:val="a9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B7667" w:rsidRPr="00472374" w:rsidTr="006807CA">
        <w:trPr>
          <w:trHeight w:val="150"/>
        </w:trPr>
        <w:tc>
          <w:tcPr>
            <w:tcW w:w="2376" w:type="dxa"/>
            <w:vMerge w:val="restart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6804" w:type="dxa"/>
            <w:gridSpan w:val="8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9B7667" w:rsidRPr="00472374" w:rsidTr="006807CA">
        <w:trPr>
          <w:trHeight w:val="180"/>
        </w:trPr>
        <w:tc>
          <w:tcPr>
            <w:tcW w:w="2376" w:type="dxa"/>
            <w:vMerge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Золотухинского района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726556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789760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1.4. Приложение № 2 муниципальной программы «Прогнозная (справочная) оценка расходов районного и областного бюджетов на реализацию целей муниципальной программы (руб.)» изложить в новой редакции:</w:t>
      </w:r>
    </w:p>
    <w:tbl>
      <w:tblPr>
        <w:tblStyle w:val="a9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B7667" w:rsidRPr="00472374" w:rsidTr="006807CA">
        <w:trPr>
          <w:trHeight w:val="150"/>
        </w:trPr>
        <w:tc>
          <w:tcPr>
            <w:tcW w:w="2376" w:type="dxa"/>
            <w:vMerge w:val="restart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6804" w:type="dxa"/>
            <w:gridSpan w:val="8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9B7667" w:rsidRPr="00472374" w:rsidTr="006807CA">
        <w:trPr>
          <w:trHeight w:val="180"/>
        </w:trPr>
        <w:tc>
          <w:tcPr>
            <w:tcW w:w="2376" w:type="dxa"/>
            <w:vMerge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Золотухинского района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726556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789760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798453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c>
          <w:tcPr>
            <w:tcW w:w="237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1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  <w:tc>
          <w:tcPr>
            <w:tcW w:w="850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  1.5. В паспорте Подпрограммы № 1 «Управление муниципальной программой и обеспечение  условий реализации»  графу «Объемы бюджетных ассигнований» изложить в новой редакции:</w:t>
      </w:r>
    </w:p>
    <w:tbl>
      <w:tblPr>
        <w:tblStyle w:val="a9"/>
        <w:tblW w:w="0" w:type="auto"/>
        <w:tblLook w:val="04A0"/>
      </w:tblPr>
      <w:tblGrid>
        <w:gridCol w:w="959"/>
        <w:gridCol w:w="2268"/>
      </w:tblGrid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Районный  бюджет, тыс. рублей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404548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466465</w:t>
            </w:r>
          </w:p>
        </w:tc>
      </w:tr>
      <w:tr w:rsidR="009B7667" w:rsidRPr="00472374" w:rsidTr="006807CA">
        <w:trPr>
          <w:trHeight w:val="217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285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  <w:tr w:rsidR="009B7667" w:rsidRPr="00472374" w:rsidTr="006807CA">
        <w:trPr>
          <w:trHeight w:val="289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479600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     1.6. В паспорте Подпрограммы № 2 «Организация хранения, комплектования и использование Архивного фонда  Курской области и иных архивных документов» графу «Объемы бюджетных ассигнований» изложить в новой редакции:</w:t>
      </w:r>
    </w:p>
    <w:tbl>
      <w:tblPr>
        <w:tblStyle w:val="a9"/>
        <w:tblW w:w="0" w:type="auto"/>
        <w:tblLook w:val="04A0"/>
      </w:tblPr>
      <w:tblGrid>
        <w:gridCol w:w="959"/>
        <w:gridCol w:w="2126"/>
      </w:tblGrid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Областной бюджет, тыс. рублей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9B7667" w:rsidRPr="00472374" w:rsidTr="006807CA"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</w:tr>
      <w:tr w:rsidR="009B7667" w:rsidRPr="00472374" w:rsidTr="006807CA">
        <w:trPr>
          <w:trHeight w:val="217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rPr>
          <w:trHeight w:val="264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  <w:tr w:rsidR="009B7667" w:rsidRPr="00472374" w:rsidTr="006807CA">
        <w:trPr>
          <w:trHeight w:val="300"/>
        </w:trPr>
        <w:tc>
          <w:tcPr>
            <w:tcW w:w="959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9B7667" w:rsidRPr="00472374" w:rsidRDefault="009B7667" w:rsidP="006807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374">
              <w:rPr>
                <w:rFonts w:ascii="Arial" w:hAnsi="Arial" w:cs="Arial"/>
                <w:sz w:val="24"/>
                <w:szCs w:val="24"/>
              </w:rPr>
              <w:t>318853</w:t>
            </w:r>
          </w:p>
        </w:tc>
      </w:tr>
    </w:tbl>
    <w:p w:rsidR="009B7667" w:rsidRPr="00472374" w:rsidRDefault="009B7667" w:rsidP="009B7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4723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37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Золотухинского района  Т.А. Кузнецову.</w:t>
      </w: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374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</w:t>
      </w:r>
      <w:r w:rsidR="00472374">
        <w:rPr>
          <w:rFonts w:ascii="Arial" w:hAnsi="Arial" w:cs="Arial"/>
          <w:sz w:val="24"/>
          <w:szCs w:val="24"/>
        </w:rPr>
        <w:t xml:space="preserve">    </w:t>
      </w:r>
      <w:r w:rsidRPr="00472374">
        <w:rPr>
          <w:rFonts w:ascii="Arial" w:hAnsi="Arial" w:cs="Arial"/>
          <w:sz w:val="24"/>
          <w:szCs w:val="24"/>
        </w:rPr>
        <w:t xml:space="preserve">          </w:t>
      </w:r>
      <w:r w:rsidRPr="00472374">
        <w:rPr>
          <w:rFonts w:ascii="Arial" w:hAnsi="Arial" w:cs="Arial"/>
          <w:sz w:val="24"/>
          <w:szCs w:val="24"/>
        </w:rPr>
        <w:tab/>
        <w:t xml:space="preserve">         В.Н. Кожухов</w:t>
      </w: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Arial" w:hAnsi="Arial" w:cs="Arial"/>
          <w:sz w:val="24"/>
          <w:szCs w:val="24"/>
        </w:rPr>
      </w:pPr>
    </w:p>
    <w:p w:rsidR="009B7667" w:rsidRPr="00472374" w:rsidRDefault="009B7667" w:rsidP="009B7667">
      <w:pPr>
        <w:rPr>
          <w:rFonts w:ascii="Arial" w:hAnsi="Arial" w:cs="Arial"/>
          <w:sz w:val="24"/>
          <w:szCs w:val="24"/>
        </w:rPr>
      </w:pPr>
    </w:p>
    <w:p w:rsidR="00EE712B" w:rsidRPr="00472374" w:rsidRDefault="00EE712B">
      <w:pPr>
        <w:rPr>
          <w:rFonts w:ascii="Arial" w:hAnsi="Arial" w:cs="Arial"/>
          <w:sz w:val="24"/>
          <w:szCs w:val="24"/>
        </w:rPr>
      </w:pPr>
    </w:p>
    <w:sectPr w:rsidR="00EE712B" w:rsidRPr="00472374" w:rsidSect="00472374">
      <w:headerReference w:type="default" r:id="rId6"/>
      <w:pgSz w:w="11906" w:h="16838"/>
      <w:pgMar w:top="1134" w:right="1247" w:bottom="56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446"/>
      <w:docPartObj>
        <w:docPartGallery w:val="Page Numbers (Top of Page)"/>
        <w:docPartUnique/>
      </w:docPartObj>
    </w:sdtPr>
    <w:sdtEndPr/>
    <w:sdtContent>
      <w:p w:rsidR="0024460C" w:rsidRDefault="0047237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03412" w:rsidRDefault="00472374" w:rsidP="0000341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667"/>
    <w:rsid w:val="003210CE"/>
    <w:rsid w:val="00472374"/>
    <w:rsid w:val="004F7CA3"/>
    <w:rsid w:val="00961EEC"/>
    <w:rsid w:val="009B7667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styleId="a8">
    <w:name w:val="Hyperlink"/>
    <w:basedOn w:val="a1"/>
    <w:uiPriority w:val="99"/>
    <w:semiHidden/>
    <w:unhideWhenUsed/>
    <w:rsid w:val="009B7667"/>
    <w:rPr>
      <w:color w:val="0000FF"/>
      <w:u w:val="single"/>
    </w:rPr>
  </w:style>
  <w:style w:type="table" w:styleId="a9">
    <w:name w:val="Table Grid"/>
    <w:basedOn w:val="a2"/>
    <w:uiPriority w:val="59"/>
    <w:rsid w:val="009B766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B76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EEA762A354B1D1ED0BD8B2B1D532ED9BA96A89E0A6365ED8FEE1BE3ACAB987Fx3n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4634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2019-11-29T12:29:00Z</dcterms:created>
  <dcterms:modified xsi:type="dcterms:W3CDTF">2019-11-29T12:31:00Z</dcterms:modified>
</cp:coreProperties>
</file>