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27" w:rsidRDefault="0073599A">
      <w:pPr>
        <w:shd w:val="clear" w:color="auto" w:fill="FFFFFF"/>
        <w:spacing w:line="283" w:lineRule="exact"/>
        <w:ind w:left="4181" w:right="1037" w:hanging="202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b/>
          <w:bCs/>
          <w:sz w:val="28"/>
          <w:szCs w:val="28"/>
        </w:rPr>
        <w:t>КУРСКОЙ ОБЛАСТИ</w:t>
      </w:r>
    </w:p>
    <w:p w:rsidR="003E4727" w:rsidRDefault="0073599A">
      <w:pPr>
        <w:shd w:val="clear" w:color="auto" w:fill="FFFFFF"/>
        <w:spacing w:before="427"/>
        <w:ind w:left="4320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3E4727" w:rsidRDefault="00E947BE">
      <w:pPr>
        <w:shd w:val="clear" w:color="auto" w:fill="FFFFFF"/>
        <w:spacing w:before="317"/>
        <w:ind w:left="312"/>
      </w:pPr>
      <w:r>
        <w:rPr>
          <w:rFonts w:eastAsia="Times New Roman"/>
          <w:sz w:val="28"/>
          <w:szCs w:val="28"/>
        </w:rPr>
        <w:t>о</w:t>
      </w:r>
      <w:r w:rsidR="00487EC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 28.12.2021 г.</w:t>
      </w:r>
      <w:r w:rsidR="00487EC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806-па</w:t>
      </w:r>
    </w:p>
    <w:p w:rsidR="003E4727" w:rsidRDefault="0073599A">
      <w:pPr>
        <w:shd w:val="clear" w:color="auto" w:fill="FFFFFF"/>
        <w:spacing w:before="874" w:line="312" w:lineRule="exact"/>
        <w:ind w:left="298" w:right="4574"/>
        <w:jc w:val="both"/>
      </w:pPr>
      <w:r>
        <w:rPr>
          <w:rFonts w:eastAsia="Times New Roman"/>
          <w:spacing w:val="-1"/>
          <w:sz w:val="28"/>
          <w:szCs w:val="28"/>
        </w:rPr>
        <w:t>О внесении изменений в</w:t>
      </w:r>
      <w:r w:rsidR="002032A2">
        <w:rPr>
          <w:rFonts w:eastAsia="Times New Roman"/>
          <w:spacing w:val="-1"/>
          <w:sz w:val="28"/>
          <w:szCs w:val="28"/>
        </w:rPr>
        <w:t xml:space="preserve"> постановление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032A2">
        <w:rPr>
          <w:rFonts w:eastAsia="Times New Roman"/>
          <w:spacing w:val="-1"/>
          <w:sz w:val="28"/>
          <w:szCs w:val="28"/>
        </w:rPr>
        <w:t>Администрации Золотухинского района Курской области от 29.03.2021 №202-па об утверждении муниципальной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032A2">
        <w:rPr>
          <w:rFonts w:eastAsia="Times New Roman"/>
          <w:spacing w:val="-2"/>
          <w:sz w:val="28"/>
          <w:szCs w:val="28"/>
        </w:rPr>
        <w:t>программы</w:t>
      </w:r>
      <w:r>
        <w:rPr>
          <w:rFonts w:eastAsia="Times New Roman"/>
          <w:spacing w:val="-2"/>
          <w:sz w:val="28"/>
          <w:szCs w:val="28"/>
        </w:rPr>
        <w:t xml:space="preserve"> Золотухинского района Курской </w:t>
      </w:r>
      <w:r>
        <w:rPr>
          <w:rFonts w:eastAsia="Times New Roman"/>
          <w:sz w:val="28"/>
          <w:szCs w:val="28"/>
        </w:rPr>
        <w:t xml:space="preserve">области </w:t>
      </w:r>
      <w:r w:rsidR="00487EC3" w:rsidRPr="00487EC3">
        <w:rPr>
          <w:rFonts w:eastAsia="Times New Roman"/>
          <w:sz w:val="28"/>
          <w:szCs w:val="28"/>
        </w:rPr>
        <w:t xml:space="preserve">«Охрана окружающей среды в Золотухинском районе Курской  области» </w:t>
      </w:r>
    </w:p>
    <w:p w:rsidR="003E4727" w:rsidRDefault="00487EC3">
      <w:pPr>
        <w:shd w:val="clear" w:color="auto" w:fill="FFFFFF"/>
        <w:spacing w:before="552" w:line="470" w:lineRule="exact"/>
        <w:ind w:left="274" w:firstLine="422"/>
        <w:jc w:val="both"/>
      </w:pPr>
      <w:r w:rsidRPr="00487EC3">
        <w:rPr>
          <w:rFonts w:eastAsia="Times New Roman"/>
          <w:spacing w:val="-1"/>
          <w:sz w:val="28"/>
          <w:szCs w:val="28"/>
        </w:rPr>
        <w:t>В соответствии со статьёй 179 Бюджетного кодекса РФ, постановлением Администрации Золотухинского района Курской области от  05.11.2013 года № 700 «Об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27.12.2019г. №348-р) Администрация Золотухинского района Курской области ПОСТАНОВЛЯЕТ:</w:t>
      </w:r>
    </w:p>
    <w:p w:rsidR="00487EC3" w:rsidRDefault="0073599A" w:rsidP="00FE5FE7">
      <w:pPr>
        <w:shd w:val="clear" w:color="auto" w:fill="FFFFFF"/>
        <w:spacing w:before="14" w:line="475" w:lineRule="exact"/>
        <w:ind w:left="19" w:firstLine="25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    </w:t>
      </w:r>
      <w:r>
        <w:rPr>
          <w:rFonts w:eastAsia="Times New Roman"/>
          <w:sz w:val="28"/>
          <w:szCs w:val="28"/>
        </w:rPr>
        <w:t>Внести     в    постановление    Администрации    Золотухинского    района от</w:t>
      </w:r>
      <w:r w:rsidR="00487EC3">
        <w:rPr>
          <w:rFonts w:eastAsia="Times New Roman"/>
          <w:sz w:val="28"/>
          <w:szCs w:val="28"/>
        </w:rPr>
        <w:t xml:space="preserve"> </w:t>
      </w:r>
      <w:r w:rsidR="00487EC3" w:rsidRPr="00487EC3">
        <w:rPr>
          <w:rFonts w:eastAsia="Times New Roman"/>
          <w:sz w:val="28"/>
          <w:szCs w:val="28"/>
          <w:lang w:eastAsia="ar-SA"/>
        </w:rPr>
        <w:t>29.03.2021</w:t>
      </w:r>
      <w:r>
        <w:rPr>
          <w:rFonts w:eastAsia="Times New Roman"/>
          <w:sz w:val="28"/>
          <w:szCs w:val="28"/>
        </w:rPr>
        <w:t xml:space="preserve">.  </w:t>
      </w:r>
      <w:r w:rsidR="00487EC3" w:rsidRPr="00487EC3">
        <w:rPr>
          <w:rFonts w:eastAsia="Times New Roman"/>
          <w:sz w:val="28"/>
          <w:szCs w:val="28"/>
          <w:lang w:eastAsia="ar-SA"/>
        </w:rPr>
        <w:t>202-па</w:t>
      </w:r>
      <w:r>
        <w:rPr>
          <w:rFonts w:eastAsia="Times New Roman"/>
          <w:sz w:val="28"/>
          <w:szCs w:val="28"/>
        </w:rPr>
        <w:t xml:space="preserve">    «Об     утверждении      муниципальной      программы Золотухинского   района   Курской   области   </w:t>
      </w:r>
      <w:r w:rsidR="00487EC3" w:rsidRPr="00487EC3">
        <w:rPr>
          <w:rFonts w:eastAsia="Times New Roman"/>
          <w:sz w:val="28"/>
          <w:szCs w:val="28"/>
          <w:lang w:eastAsia="ar-SA"/>
        </w:rPr>
        <w:t>«Охрана окружающей среды  в Золотухинском  районе Курской области»</w:t>
      </w:r>
      <w:r>
        <w:rPr>
          <w:rFonts w:eastAsia="Times New Roman"/>
          <w:sz w:val="28"/>
          <w:szCs w:val="28"/>
        </w:rPr>
        <w:t xml:space="preserve">» следующие изменения: </w:t>
      </w:r>
    </w:p>
    <w:p w:rsidR="003E4727" w:rsidRDefault="0073599A" w:rsidP="00FE5FE7">
      <w:pPr>
        <w:shd w:val="clear" w:color="auto" w:fill="FFFFFF"/>
        <w:spacing w:before="14" w:line="475" w:lineRule="exact"/>
        <w:ind w:left="19" w:firstLine="254"/>
        <w:jc w:val="both"/>
      </w:pPr>
      <w:r>
        <w:rPr>
          <w:rFonts w:eastAsia="Times New Roman"/>
          <w:sz w:val="28"/>
          <w:szCs w:val="28"/>
        </w:rPr>
        <w:t>1.1. В паспорте муниципальной программы слова «</w:t>
      </w:r>
      <w:r w:rsidR="00FE5FE7" w:rsidRPr="00FE5FE7">
        <w:rPr>
          <w:rFonts w:eastAsia="Times New Roman"/>
          <w:sz w:val="28"/>
          <w:szCs w:val="28"/>
        </w:rPr>
        <w:t>Объем финансирования программы за весь период ее реализ</w:t>
      </w:r>
      <w:r w:rsidR="00FE5FE7">
        <w:rPr>
          <w:rFonts w:eastAsia="Times New Roman"/>
          <w:sz w:val="28"/>
          <w:szCs w:val="28"/>
        </w:rPr>
        <w:t>ации составляет    1160000 руб.</w:t>
      </w:r>
      <w:r>
        <w:rPr>
          <w:rFonts w:eastAsia="Times New Roman"/>
          <w:sz w:val="28"/>
          <w:szCs w:val="28"/>
        </w:rPr>
        <w:t xml:space="preserve">»    </w:t>
      </w:r>
      <w:proofErr w:type="gramStart"/>
      <w:r>
        <w:rPr>
          <w:rFonts w:eastAsia="Times New Roman"/>
          <w:sz w:val="28"/>
          <w:szCs w:val="28"/>
        </w:rPr>
        <w:t>заменить    на   слова</w:t>
      </w:r>
      <w:proofErr w:type="gramEnd"/>
      <w:r w:rsidR="00FE5FE7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 «</w:t>
      </w:r>
      <w:r w:rsidR="00FE5FE7" w:rsidRPr="00FE5FE7">
        <w:rPr>
          <w:rFonts w:eastAsia="Times New Roman"/>
          <w:sz w:val="28"/>
          <w:szCs w:val="28"/>
        </w:rPr>
        <w:t>Объем финансирования программы за весь период ее реализ</w:t>
      </w:r>
      <w:r w:rsidR="00FE5FE7">
        <w:rPr>
          <w:rFonts w:eastAsia="Times New Roman"/>
          <w:sz w:val="28"/>
          <w:szCs w:val="28"/>
        </w:rPr>
        <w:t xml:space="preserve">ации составляет </w:t>
      </w:r>
      <w:r w:rsidR="00FE5FE7" w:rsidRPr="00FE5FE7">
        <w:rPr>
          <w:rFonts w:eastAsia="Times New Roman"/>
          <w:sz w:val="28"/>
          <w:szCs w:val="28"/>
        </w:rPr>
        <w:t>3039349,40</w:t>
      </w:r>
      <w:r w:rsidR="00FE5FE7">
        <w:rPr>
          <w:rFonts w:eastAsia="Times New Roman"/>
          <w:sz w:val="28"/>
          <w:szCs w:val="28"/>
        </w:rPr>
        <w:t xml:space="preserve">  руб.</w:t>
      </w:r>
      <w:r>
        <w:rPr>
          <w:rFonts w:eastAsia="Times New Roman"/>
          <w:sz w:val="28"/>
          <w:szCs w:val="28"/>
        </w:rPr>
        <w:t>»:</w:t>
      </w:r>
    </w:p>
    <w:p w:rsidR="003E4727" w:rsidRDefault="0073599A" w:rsidP="002032A2">
      <w:pPr>
        <w:shd w:val="clear" w:color="auto" w:fill="FFFFFF"/>
        <w:spacing w:before="19" w:line="470" w:lineRule="exact"/>
        <w:ind w:right="38" w:firstLine="456"/>
        <w:jc w:val="both"/>
      </w:pPr>
      <w:r>
        <w:rPr>
          <w:spacing w:val="-1"/>
          <w:sz w:val="28"/>
          <w:szCs w:val="28"/>
        </w:rPr>
        <w:t>1.2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паспорте подпрограммы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6E3BBB">
        <w:rPr>
          <w:rFonts w:eastAsia="Times New Roman"/>
          <w:spacing w:val="-1"/>
          <w:sz w:val="28"/>
          <w:szCs w:val="28"/>
        </w:rPr>
        <w:t xml:space="preserve"> </w:t>
      </w:r>
      <w:r w:rsidR="00FE5FE7">
        <w:rPr>
          <w:rFonts w:eastAsia="Times New Roman"/>
          <w:spacing w:val="-1"/>
          <w:sz w:val="28"/>
          <w:szCs w:val="28"/>
        </w:rPr>
        <w:t>«</w:t>
      </w:r>
      <w:r w:rsidR="00FE5FE7" w:rsidRPr="00CA6F64">
        <w:rPr>
          <w:rFonts w:eastAsia="Times New Roman"/>
          <w:bCs/>
          <w:color w:val="000000"/>
          <w:sz w:val="28"/>
          <w:szCs w:val="28"/>
          <w:lang w:eastAsia="ar-SA"/>
        </w:rPr>
        <w:t>Экология и чистая вода</w:t>
      </w:r>
      <w:r w:rsidR="00FE5FE7" w:rsidRPr="00CA6F64">
        <w:rPr>
          <w:rFonts w:eastAsia="Times New Roman"/>
          <w:color w:val="000000"/>
          <w:sz w:val="28"/>
          <w:szCs w:val="28"/>
          <w:lang w:eastAsia="ar-SA"/>
        </w:rPr>
        <w:t xml:space="preserve"> на территории  Золотухинского   района   Курской области</w:t>
      </w:r>
      <w:r w:rsidR="00FE5FE7">
        <w:rPr>
          <w:rFonts w:eastAsia="Times New Roman"/>
          <w:sz w:val="28"/>
          <w:szCs w:val="28"/>
        </w:rPr>
        <w:t xml:space="preserve">» муниципальной </w:t>
      </w:r>
      <w:r>
        <w:rPr>
          <w:rFonts w:eastAsia="Times New Roman"/>
          <w:spacing w:val="-1"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</w:rPr>
        <w:t xml:space="preserve"> слова </w:t>
      </w:r>
      <w:r>
        <w:rPr>
          <w:rFonts w:eastAsia="Times New Roman"/>
          <w:sz w:val="28"/>
          <w:szCs w:val="28"/>
        </w:rPr>
        <w:lastRenderedPageBreak/>
        <w:t>«</w:t>
      </w:r>
      <w:r w:rsidR="009308BC" w:rsidRPr="009308BC">
        <w:rPr>
          <w:rFonts w:eastAsia="Times New Roman"/>
          <w:sz w:val="28"/>
          <w:szCs w:val="28"/>
        </w:rPr>
        <w:t xml:space="preserve">Объем финансирования </w:t>
      </w:r>
      <w:r w:rsidR="00346742">
        <w:rPr>
          <w:rFonts w:eastAsia="Times New Roman"/>
          <w:sz w:val="28"/>
          <w:szCs w:val="28"/>
        </w:rPr>
        <w:t>под</w:t>
      </w:r>
      <w:r w:rsidR="009308BC" w:rsidRPr="009308BC">
        <w:rPr>
          <w:rFonts w:eastAsia="Times New Roman"/>
          <w:sz w:val="28"/>
          <w:szCs w:val="28"/>
        </w:rPr>
        <w:t xml:space="preserve">программы </w:t>
      </w:r>
      <w:r w:rsidR="00346742">
        <w:rPr>
          <w:rFonts w:eastAsia="Times New Roman"/>
          <w:sz w:val="28"/>
          <w:szCs w:val="28"/>
        </w:rPr>
        <w:t xml:space="preserve">составляет: в 2021-2025 годах  </w:t>
      </w:r>
      <w:r w:rsidR="009308BC">
        <w:rPr>
          <w:rFonts w:eastAsia="Times New Roman"/>
          <w:sz w:val="28"/>
          <w:szCs w:val="28"/>
        </w:rPr>
        <w:t>1</w:t>
      </w:r>
      <w:r w:rsidR="00346742">
        <w:rPr>
          <w:rFonts w:eastAsia="Times New Roman"/>
          <w:sz w:val="28"/>
          <w:szCs w:val="28"/>
        </w:rPr>
        <w:t>,160 тыс.</w:t>
      </w:r>
      <w:r w:rsidR="009308BC">
        <w:rPr>
          <w:rFonts w:eastAsia="Times New Roman"/>
          <w:sz w:val="28"/>
          <w:szCs w:val="28"/>
        </w:rPr>
        <w:t xml:space="preserve"> руб</w:t>
      </w:r>
      <w:r>
        <w:rPr>
          <w:rFonts w:eastAsia="Times New Roman"/>
          <w:sz w:val="28"/>
          <w:szCs w:val="28"/>
        </w:rPr>
        <w:t>.» заменить на слова «</w:t>
      </w:r>
      <w:r w:rsidR="009308BC" w:rsidRPr="009308BC">
        <w:rPr>
          <w:rFonts w:eastAsia="Times New Roman"/>
          <w:sz w:val="28"/>
          <w:szCs w:val="28"/>
        </w:rPr>
        <w:t xml:space="preserve">Объем финансирования </w:t>
      </w:r>
      <w:r w:rsidR="00346742">
        <w:rPr>
          <w:rFonts w:eastAsia="Times New Roman"/>
          <w:sz w:val="28"/>
          <w:szCs w:val="28"/>
        </w:rPr>
        <w:t>под</w:t>
      </w:r>
      <w:r w:rsidR="009308BC" w:rsidRPr="009308BC">
        <w:rPr>
          <w:rFonts w:eastAsia="Times New Roman"/>
          <w:sz w:val="28"/>
          <w:szCs w:val="28"/>
        </w:rPr>
        <w:t>программы за весь период ее реализации составляет</w:t>
      </w:r>
      <w:r w:rsidR="00346742">
        <w:rPr>
          <w:rFonts w:eastAsia="Times New Roman"/>
          <w:sz w:val="28"/>
          <w:szCs w:val="28"/>
        </w:rPr>
        <w:t>:</w:t>
      </w:r>
      <w:r w:rsidR="009308BC" w:rsidRPr="009308BC">
        <w:rPr>
          <w:rFonts w:eastAsia="Times New Roman"/>
          <w:sz w:val="28"/>
          <w:szCs w:val="28"/>
        </w:rPr>
        <w:t xml:space="preserve"> 3039349,40  руб.</w:t>
      </w:r>
      <w:r>
        <w:rPr>
          <w:rFonts w:eastAsia="Times New Roman"/>
          <w:sz w:val="28"/>
          <w:szCs w:val="28"/>
        </w:rPr>
        <w:t>».</w:t>
      </w:r>
      <w:r w:rsidR="002032A2">
        <w:t xml:space="preserve"> </w:t>
      </w:r>
    </w:p>
    <w:p w:rsidR="00990921" w:rsidRDefault="00990921" w:rsidP="00990921">
      <w:pPr>
        <w:shd w:val="clear" w:color="auto" w:fill="FFFFFF"/>
        <w:spacing w:line="480" w:lineRule="exact"/>
        <w:ind w:right="5"/>
        <w:jc w:val="both"/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1.3 </w:t>
      </w:r>
      <w:r>
        <w:rPr>
          <w:rFonts w:eastAsia="Times New Roman"/>
          <w:sz w:val="28"/>
          <w:szCs w:val="28"/>
        </w:rPr>
        <w:t xml:space="preserve">Приложения №1 и №2. к подпрограмме №1 муниципальной программы </w:t>
      </w:r>
      <w:r w:rsidRPr="00487EC3">
        <w:rPr>
          <w:rFonts w:eastAsia="Times New Roman"/>
          <w:sz w:val="28"/>
          <w:szCs w:val="28"/>
          <w:lang w:eastAsia="ar-SA"/>
        </w:rPr>
        <w:t>«Охрана окружающей среды  в Золотухинском  районе Курской области»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</w:rPr>
        <w:t>изложить в новой редакции согласно приложениям.</w:t>
      </w:r>
    </w:p>
    <w:p w:rsidR="00990921" w:rsidRDefault="00990921" w:rsidP="0099092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4" w:line="480" w:lineRule="exact"/>
        <w:ind w:left="230" w:firstLine="187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990921" w:rsidRDefault="00990921" w:rsidP="00990921">
      <w:pPr>
        <w:numPr>
          <w:ilvl w:val="0"/>
          <w:numId w:val="2"/>
        </w:numPr>
        <w:shd w:val="clear" w:color="auto" w:fill="FFFFFF"/>
        <w:tabs>
          <w:tab w:val="left" w:pos="1186"/>
        </w:tabs>
        <w:spacing w:before="144"/>
        <w:ind w:left="418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990921" w:rsidRDefault="00990921" w:rsidP="00990921">
      <w:pPr>
        <w:shd w:val="clear" w:color="auto" w:fill="FFFFFF"/>
        <w:spacing w:before="461"/>
        <w:ind w:left="216"/>
      </w:pPr>
      <w:r>
        <w:rPr>
          <w:rFonts w:eastAsia="Times New Roman"/>
          <w:spacing w:val="-1"/>
          <w:sz w:val="28"/>
          <w:szCs w:val="28"/>
        </w:rPr>
        <w:t>Глава Золотухинского</w:t>
      </w:r>
    </w:p>
    <w:p w:rsidR="009308BC" w:rsidRDefault="00990921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  <w:sectPr w:rsidR="009308BC" w:rsidSect="009308BC">
          <w:pgSz w:w="11906" w:h="16838"/>
          <w:pgMar w:top="1134" w:right="567" w:bottom="1134" w:left="1134" w:header="709" w:footer="709" w:gutter="0"/>
          <w:cols w:space="720"/>
        </w:sectPr>
      </w:pPr>
      <w:r>
        <w:rPr>
          <w:rFonts w:eastAsia="Times New Roman"/>
          <w:spacing w:val="-3"/>
          <w:sz w:val="28"/>
          <w:szCs w:val="28"/>
        </w:rPr>
        <w:t xml:space="preserve">Курской </w:t>
      </w:r>
    </w:p>
    <w:p w:rsidR="009308BC" w:rsidRPr="009308BC" w:rsidRDefault="009308BC" w:rsidP="003C2571">
      <w:pPr>
        <w:widowControl/>
        <w:tabs>
          <w:tab w:val="left" w:pos="142"/>
        </w:tabs>
        <w:jc w:val="right"/>
        <w:outlineLvl w:val="1"/>
        <w:rPr>
          <w:rFonts w:eastAsia="Times New Roman"/>
          <w:sz w:val="22"/>
          <w:szCs w:val="22"/>
        </w:rPr>
      </w:pPr>
      <w:r w:rsidRPr="009308BC">
        <w:rPr>
          <w:rFonts w:eastAsia="Times New Roman"/>
          <w:sz w:val="22"/>
          <w:szCs w:val="22"/>
        </w:rPr>
        <w:lastRenderedPageBreak/>
        <w:t>Приложение № 1</w:t>
      </w:r>
    </w:p>
    <w:p w:rsidR="009308BC" w:rsidRPr="009308BC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9308BC">
        <w:rPr>
          <w:rFonts w:eastAsia="Times New Roman"/>
          <w:sz w:val="22"/>
          <w:szCs w:val="22"/>
          <w:lang w:eastAsia="ar-SA"/>
        </w:rPr>
        <w:t xml:space="preserve"> К подпрограмме «</w:t>
      </w:r>
      <w:r w:rsidRPr="009308BC">
        <w:rPr>
          <w:rFonts w:eastAsia="Times New Roman"/>
          <w:bCs/>
          <w:color w:val="000000"/>
          <w:sz w:val="22"/>
          <w:szCs w:val="22"/>
          <w:lang w:eastAsia="ar-SA"/>
        </w:rPr>
        <w:t xml:space="preserve">Экология и чистая   </w:t>
      </w:r>
    </w:p>
    <w:p w:rsidR="009308BC" w:rsidRPr="009308BC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9308BC">
        <w:rPr>
          <w:rFonts w:eastAsia="Times New Roman"/>
          <w:bCs/>
          <w:color w:val="000000"/>
          <w:sz w:val="22"/>
          <w:szCs w:val="22"/>
          <w:lang w:eastAsia="ar-SA"/>
        </w:rPr>
        <w:t>вода</w:t>
      </w:r>
      <w:r w:rsidRPr="009308BC">
        <w:rPr>
          <w:rFonts w:eastAsia="Times New Roman"/>
          <w:color w:val="000000"/>
          <w:sz w:val="22"/>
          <w:szCs w:val="22"/>
          <w:lang w:eastAsia="ar-SA"/>
        </w:rPr>
        <w:t xml:space="preserve"> на территории Золотухинского</w:t>
      </w:r>
    </w:p>
    <w:p w:rsidR="003C2571" w:rsidRDefault="009308BC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9308BC">
        <w:rPr>
          <w:rFonts w:eastAsia="Times New Roman"/>
          <w:color w:val="000000"/>
          <w:sz w:val="22"/>
          <w:szCs w:val="22"/>
          <w:lang w:eastAsia="ar-SA"/>
        </w:rPr>
        <w:t>района</w:t>
      </w:r>
      <w:r w:rsidRPr="009308BC">
        <w:rPr>
          <w:rFonts w:eastAsia="Times New Roman"/>
          <w:sz w:val="22"/>
          <w:szCs w:val="22"/>
          <w:lang w:eastAsia="ar-SA"/>
        </w:rPr>
        <w:t xml:space="preserve"> Курской области»</w:t>
      </w:r>
      <w:r w:rsidRPr="009308BC">
        <w:rPr>
          <w:rFonts w:eastAsia="Times New Roman"/>
          <w:bCs/>
          <w:sz w:val="22"/>
          <w:szCs w:val="22"/>
          <w:lang w:eastAsia="ar-SA"/>
        </w:rPr>
        <w:t xml:space="preserve"> Программы </w:t>
      </w:r>
    </w:p>
    <w:p w:rsidR="003C2571" w:rsidRPr="003C2571" w:rsidRDefault="003C2571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3C2571">
        <w:rPr>
          <w:rFonts w:eastAsia="Times New Roman"/>
          <w:bCs/>
          <w:sz w:val="22"/>
          <w:szCs w:val="22"/>
          <w:lang w:eastAsia="ar-SA"/>
        </w:rPr>
        <w:t>«Охрана окружающей среды</w:t>
      </w:r>
    </w:p>
    <w:p w:rsidR="009308BC" w:rsidRPr="009308BC" w:rsidRDefault="003C2571" w:rsidP="003C2571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2"/>
          <w:szCs w:val="22"/>
          <w:lang w:eastAsia="ar-SA"/>
        </w:rPr>
      </w:pPr>
      <w:r w:rsidRPr="003C2571">
        <w:rPr>
          <w:rFonts w:eastAsia="Times New Roman"/>
          <w:bCs/>
          <w:sz w:val="22"/>
          <w:szCs w:val="22"/>
          <w:lang w:eastAsia="ar-SA"/>
        </w:rPr>
        <w:t xml:space="preserve"> в Золотухи</w:t>
      </w:r>
      <w:r>
        <w:rPr>
          <w:rFonts w:eastAsia="Times New Roman"/>
          <w:bCs/>
          <w:sz w:val="22"/>
          <w:szCs w:val="22"/>
          <w:lang w:eastAsia="ar-SA"/>
        </w:rPr>
        <w:t xml:space="preserve">нском районе Курской области»  </w:t>
      </w:r>
      <w:r w:rsidR="009308BC" w:rsidRPr="009308BC">
        <w:rPr>
          <w:rFonts w:eastAsia="Times New Roman"/>
          <w:bCs/>
          <w:sz w:val="22"/>
          <w:szCs w:val="22"/>
          <w:lang w:eastAsia="ar-SA"/>
        </w:rPr>
        <w:t xml:space="preserve">                       </w:t>
      </w:r>
    </w:p>
    <w:tbl>
      <w:tblPr>
        <w:tblpPr w:leftFromText="180" w:rightFromText="180" w:vertAnchor="text" w:horzAnchor="margin" w:tblpY="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35"/>
        <w:gridCol w:w="1241"/>
        <w:gridCol w:w="1134"/>
        <w:gridCol w:w="1276"/>
        <w:gridCol w:w="1276"/>
        <w:gridCol w:w="1417"/>
        <w:gridCol w:w="1310"/>
        <w:gridCol w:w="108"/>
        <w:gridCol w:w="2126"/>
      </w:tblGrid>
      <w:tr w:rsidR="003C2571" w:rsidRPr="009308BC" w:rsidTr="003C2571">
        <w:trPr>
          <w:trHeight w:val="308"/>
          <w:tblHeader/>
        </w:trPr>
        <w:tc>
          <w:tcPr>
            <w:tcW w:w="534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303" w:type="dxa"/>
            <w:gridSpan w:val="2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        Объём финансирования  руб.     </w:t>
            </w:r>
          </w:p>
        </w:tc>
        <w:tc>
          <w:tcPr>
            <w:tcW w:w="2234" w:type="dxa"/>
            <w:gridSpan w:val="2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3C2571" w:rsidRPr="009308BC" w:rsidTr="003C2571">
        <w:trPr>
          <w:trHeight w:val="235"/>
          <w:tblHeader/>
        </w:trPr>
        <w:tc>
          <w:tcPr>
            <w:tcW w:w="534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10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34" w:type="dxa"/>
            <w:gridSpan w:val="2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C2571" w:rsidRPr="009308BC" w:rsidTr="003C2571">
        <w:trPr>
          <w:trHeight w:val="202"/>
          <w:tblHeader/>
        </w:trPr>
        <w:tc>
          <w:tcPr>
            <w:tcW w:w="5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10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34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3C2571" w:rsidRPr="009308BC" w:rsidTr="003C2571">
        <w:trPr>
          <w:trHeight w:val="218"/>
        </w:trPr>
        <w:tc>
          <w:tcPr>
            <w:tcW w:w="5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167" w:type="dxa"/>
            <w:gridSpan w:val="11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Основное мероприятие</w:t>
            </w:r>
            <w:proofErr w:type="gramStart"/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b/>
                <w:sz w:val="24"/>
                <w:szCs w:val="24"/>
                <w:lang w:eastAsia="ar-SA"/>
              </w:rPr>
              <w:t>.</w:t>
            </w: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Обеспечение населения экологически чистой питьевой водой.</w:t>
            </w:r>
          </w:p>
        </w:tc>
      </w:tr>
      <w:tr w:rsidR="003C2571" w:rsidRPr="009308BC" w:rsidTr="003C2571">
        <w:trPr>
          <w:trHeight w:val="230"/>
        </w:trPr>
        <w:tc>
          <w:tcPr>
            <w:tcW w:w="534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Ремонт водозаборной скважины в д. Апальково</w:t>
            </w: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520650,60</w:t>
            </w:r>
          </w:p>
        </w:tc>
        <w:tc>
          <w:tcPr>
            <w:tcW w:w="212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C2571" w:rsidRPr="009308BC" w:rsidTr="003C2571">
        <w:trPr>
          <w:trHeight w:val="230"/>
        </w:trPr>
        <w:tc>
          <w:tcPr>
            <w:tcW w:w="534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520650,60</w:t>
            </w:r>
          </w:p>
        </w:tc>
        <w:tc>
          <w:tcPr>
            <w:tcW w:w="212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C2571" w:rsidRPr="009308BC" w:rsidTr="003C2571">
        <w:trPr>
          <w:trHeight w:val="290"/>
        </w:trPr>
        <w:tc>
          <w:tcPr>
            <w:tcW w:w="534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C2571" w:rsidRPr="009308BC" w:rsidTr="003C2571">
        <w:trPr>
          <w:trHeight w:val="230"/>
        </w:trPr>
        <w:tc>
          <w:tcPr>
            <w:tcW w:w="534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97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Ремонт водонапорной башни в д. Боево</w:t>
            </w: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560000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560000</w:t>
            </w:r>
          </w:p>
        </w:tc>
        <w:tc>
          <w:tcPr>
            <w:tcW w:w="2126" w:type="dxa"/>
            <w:vMerge w:val="restart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C2571" w:rsidRPr="009308BC" w:rsidTr="003C2571">
        <w:trPr>
          <w:trHeight w:val="230"/>
        </w:trPr>
        <w:tc>
          <w:tcPr>
            <w:tcW w:w="534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560000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560000</w:t>
            </w:r>
          </w:p>
        </w:tc>
        <w:tc>
          <w:tcPr>
            <w:tcW w:w="212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C2571" w:rsidRPr="009308BC" w:rsidTr="003C2571">
        <w:trPr>
          <w:trHeight w:val="230"/>
        </w:trPr>
        <w:tc>
          <w:tcPr>
            <w:tcW w:w="534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C2571" w:rsidRPr="009308BC" w:rsidRDefault="003C2571" w:rsidP="003C2571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Ремонт водопровода в д. Коптевка</w:t>
            </w: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Ремонт водопровода в д. Дерлово</w:t>
            </w: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повышение надежности водоснабжения</w:t>
            </w: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Итого мероприятиятие 1:</w:t>
            </w: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15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41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30"/>
        </w:trPr>
        <w:tc>
          <w:tcPr>
            <w:tcW w:w="5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167" w:type="dxa"/>
            <w:gridSpan w:val="11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Основное мероприятие 2.                  Проектирование</w:t>
            </w:r>
          </w:p>
        </w:tc>
      </w:tr>
      <w:tr w:rsidR="00346742" w:rsidRPr="009308BC" w:rsidTr="003C2571">
        <w:trPr>
          <w:trHeight w:val="230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Проектирование  Водопровода   в                   д. Жерновец</w:t>
            </w: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Развитие системы водоснабжения</w:t>
            </w:r>
          </w:p>
        </w:tc>
      </w:tr>
      <w:tr w:rsidR="00346742" w:rsidRPr="009308BC" w:rsidTr="003C2571">
        <w:trPr>
          <w:trHeight w:val="230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Местный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600000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30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30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 xml:space="preserve">Проектирование  водозабора в п. </w:t>
            </w:r>
            <w:proofErr w:type="gramStart"/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Солнечный</w:t>
            </w:r>
            <w:proofErr w:type="gramEnd"/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79349,40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Развитие системы водоснабжения</w:t>
            </w: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79349,40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ar-SA"/>
              </w:rPr>
            </w:pPr>
            <w:r w:rsidRPr="009308BC">
              <w:rPr>
                <w:rFonts w:eastAsia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187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Итого мероприятие 2:</w:t>
            </w:r>
          </w:p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Местный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Всего по подпрограмме</w:t>
            </w: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2126" w:type="dxa"/>
            <w:vMerge w:val="restart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Местный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6742" w:rsidRPr="009308BC" w:rsidTr="003C2571">
        <w:trPr>
          <w:trHeight w:val="272"/>
        </w:trPr>
        <w:tc>
          <w:tcPr>
            <w:tcW w:w="534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gridSpan w:val="2"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  <w:vMerge/>
          </w:tcPr>
          <w:p w:rsidR="00346742" w:rsidRPr="009308BC" w:rsidRDefault="00346742" w:rsidP="00346742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308BC" w:rsidRPr="009308BC" w:rsidRDefault="009308BC" w:rsidP="003C2571">
      <w:pPr>
        <w:widowControl/>
        <w:suppressAutoHyphens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  <w:r w:rsidRPr="009308BC"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</w:p>
    <w:p w:rsidR="009308BC" w:rsidRPr="009308BC" w:rsidRDefault="009308BC" w:rsidP="009308BC">
      <w:pPr>
        <w:widowControl/>
        <w:tabs>
          <w:tab w:val="left" w:pos="142"/>
        </w:tabs>
        <w:jc w:val="right"/>
        <w:outlineLvl w:val="1"/>
        <w:rPr>
          <w:rFonts w:eastAsia="Times New Roman"/>
          <w:sz w:val="24"/>
          <w:szCs w:val="24"/>
        </w:rPr>
      </w:pPr>
      <w:r w:rsidRPr="009308BC">
        <w:rPr>
          <w:rFonts w:eastAsia="Times New Roman"/>
          <w:sz w:val="24"/>
          <w:szCs w:val="24"/>
        </w:rPr>
        <w:lastRenderedPageBreak/>
        <w:t>Приложение № 2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color w:val="000000"/>
          <w:sz w:val="24"/>
          <w:szCs w:val="24"/>
          <w:lang w:eastAsia="ar-SA"/>
        </w:rPr>
      </w:pPr>
      <w:r w:rsidRPr="009308BC">
        <w:rPr>
          <w:rFonts w:eastAsia="Times New Roman"/>
          <w:sz w:val="24"/>
          <w:szCs w:val="24"/>
          <w:lang w:eastAsia="ar-SA"/>
        </w:rPr>
        <w:t xml:space="preserve">     К подпрограмме «</w:t>
      </w:r>
      <w:r w:rsidRPr="009308BC">
        <w:rPr>
          <w:rFonts w:eastAsia="Times New Roman"/>
          <w:bCs/>
          <w:color w:val="000000"/>
          <w:sz w:val="24"/>
          <w:szCs w:val="24"/>
          <w:lang w:eastAsia="ar-SA"/>
        </w:rPr>
        <w:t xml:space="preserve">Экология и чистая   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  <w:lang w:eastAsia="ar-SA"/>
        </w:rPr>
      </w:pPr>
      <w:r w:rsidRPr="009308BC">
        <w:rPr>
          <w:rFonts w:eastAsia="Times New Roman"/>
          <w:bCs/>
          <w:color w:val="000000"/>
          <w:sz w:val="24"/>
          <w:szCs w:val="24"/>
          <w:lang w:eastAsia="ar-SA"/>
        </w:rPr>
        <w:t>вода</w:t>
      </w:r>
      <w:r w:rsidRPr="009308BC">
        <w:rPr>
          <w:rFonts w:eastAsia="Times New Roman"/>
          <w:color w:val="000000"/>
          <w:sz w:val="24"/>
          <w:szCs w:val="24"/>
          <w:lang w:eastAsia="ar-SA"/>
        </w:rPr>
        <w:t xml:space="preserve"> на территории Золотухинского</w:t>
      </w:r>
    </w:p>
    <w:p w:rsid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bCs/>
          <w:sz w:val="24"/>
          <w:szCs w:val="24"/>
          <w:lang w:eastAsia="ar-SA"/>
        </w:rPr>
      </w:pPr>
      <w:r w:rsidRPr="009308BC">
        <w:rPr>
          <w:rFonts w:eastAsia="Times New Roman"/>
          <w:color w:val="000000"/>
          <w:sz w:val="24"/>
          <w:szCs w:val="24"/>
          <w:lang w:eastAsia="ar-SA"/>
        </w:rPr>
        <w:t>района</w:t>
      </w:r>
      <w:r w:rsidRPr="009308BC">
        <w:rPr>
          <w:rFonts w:eastAsia="Times New Roman"/>
          <w:sz w:val="24"/>
          <w:szCs w:val="24"/>
          <w:lang w:eastAsia="ar-SA"/>
        </w:rPr>
        <w:t xml:space="preserve"> Курской области»</w:t>
      </w:r>
      <w:r w:rsidRPr="009308BC">
        <w:rPr>
          <w:rFonts w:eastAsia="Times New Roman"/>
          <w:bCs/>
          <w:sz w:val="24"/>
          <w:szCs w:val="24"/>
          <w:lang w:eastAsia="ar-SA"/>
        </w:rPr>
        <w:t xml:space="preserve"> Программы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ar-SA"/>
        </w:rPr>
        <w:t xml:space="preserve">                        </w:t>
      </w:r>
    </w:p>
    <w:p w:rsidR="009308BC" w:rsidRDefault="009308BC" w:rsidP="009308BC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                     </w:t>
      </w:r>
      <w:r w:rsidRPr="009308BC">
        <w:rPr>
          <w:rFonts w:eastAsia="Times New Roman"/>
          <w:bCs/>
          <w:sz w:val="24"/>
          <w:szCs w:val="24"/>
          <w:lang w:eastAsia="ar-SA"/>
        </w:rPr>
        <w:t>«</w:t>
      </w:r>
      <w:r w:rsidRPr="009308BC">
        <w:rPr>
          <w:rFonts w:eastAsia="Times New Roman"/>
          <w:sz w:val="24"/>
          <w:szCs w:val="24"/>
          <w:lang w:eastAsia="ar-SA"/>
        </w:rPr>
        <w:t>Охрана окружающей среды</w:t>
      </w:r>
      <w:r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9308BC">
        <w:rPr>
          <w:rFonts w:eastAsia="Times New Roman"/>
          <w:sz w:val="24"/>
          <w:szCs w:val="24"/>
          <w:lang w:eastAsia="ar-SA"/>
        </w:rPr>
        <w:t>в</w:t>
      </w:r>
      <w:proofErr w:type="gramEnd"/>
    </w:p>
    <w:p w:rsidR="009308BC" w:rsidRPr="009308BC" w:rsidRDefault="009308BC" w:rsidP="009308BC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Pr="009308BC">
        <w:rPr>
          <w:rFonts w:eastAsia="Times New Roman"/>
          <w:sz w:val="24"/>
          <w:szCs w:val="24"/>
          <w:lang w:eastAsia="ar-SA"/>
        </w:rPr>
        <w:t>Золотухинском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9308BC">
        <w:rPr>
          <w:rFonts w:eastAsia="Times New Roman"/>
          <w:sz w:val="24"/>
          <w:szCs w:val="24"/>
          <w:lang w:eastAsia="ar-SA"/>
        </w:rPr>
        <w:t>районе</w:t>
      </w:r>
      <w:proofErr w:type="gramEnd"/>
      <w:r w:rsidRPr="009308BC">
        <w:rPr>
          <w:rFonts w:eastAsia="Times New Roman"/>
          <w:sz w:val="24"/>
          <w:szCs w:val="24"/>
          <w:lang w:eastAsia="ar-SA"/>
        </w:rPr>
        <w:t xml:space="preserve"> Курской области»</w:t>
      </w:r>
    </w:p>
    <w:p w:rsidR="009308BC" w:rsidRPr="009308BC" w:rsidRDefault="009308BC" w:rsidP="009308BC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4"/>
          <w:szCs w:val="24"/>
          <w:lang w:eastAsia="ar-SA"/>
        </w:rPr>
      </w:pP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9308BC">
        <w:rPr>
          <w:rFonts w:eastAsia="Times New Roman"/>
          <w:sz w:val="28"/>
          <w:szCs w:val="28"/>
          <w:lang w:eastAsia="ar-SA"/>
        </w:rPr>
        <w:t xml:space="preserve">Ресурсное обеспечение </w:t>
      </w:r>
    </w:p>
    <w:p w:rsidR="009308BC" w:rsidRPr="009308BC" w:rsidRDefault="009308BC" w:rsidP="009308BC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9308BC">
        <w:rPr>
          <w:rFonts w:eastAsia="Times New Roman"/>
          <w:sz w:val="28"/>
          <w:szCs w:val="28"/>
          <w:lang w:eastAsia="ar-SA"/>
        </w:rPr>
        <w:t>реализации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-6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701"/>
        <w:gridCol w:w="1701"/>
        <w:gridCol w:w="1843"/>
        <w:gridCol w:w="1984"/>
        <w:gridCol w:w="1843"/>
        <w:gridCol w:w="1984"/>
      </w:tblGrid>
      <w:tr w:rsidR="009308BC" w:rsidRPr="009308BC" w:rsidTr="009308BC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Расходы (тыс. руб.), годы</w:t>
            </w:r>
          </w:p>
        </w:tc>
      </w:tr>
      <w:tr w:rsidR="009308BC" w:rsidRPr="009308BC" w:rsidTr="009308BC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snapToGrid w:val="0"/>
              <w:spacing w:after="200" w:line="276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snapToGrid w:val="0"/>
              <w:spacing w:after="200" w:line="276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</w:t>
            </w:r>
            <w:proofErr w:type="gramStart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Экология и чистая вода на территории Золтухинского района  Курской области </w:t>
            </w:r>
          </w:p>
        </w:tc>
      </w:tr>
      <w:tr w:rsidR="009308BC" w:rsidRPr="009308BC" w:rsidTr="009308BC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</w:tr>
      <w:tr w:rsidR="009308BC" w:rsidRPr="009308BC" w:rsidTr="009308BC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ar-SA"/>
              </w:rPr>
              <w:t>3039349,40</w:t>
            </w:r>
          </w:p>
        </w:tc>
      </w:tr>
      <w:tr w:rsidR="009308BC" w:rsidRPr="009308BC" w:rsidTr="009308BC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Основное мероприятие</w:t>
            </w:r>
            <w:proofErr w:type="gramStart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1</w:t>
            </w:r>
            <w:proofErr w:type="gramEnd"/>
            <w:r w:rsidRPr="009308BC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Обеспечение населения экологически чистой питьевой водой</w:t>
            </w:r>
          </w:p>
        </w:tc>
      </w:tr>
      <w:tr w:rsidR="009308BC" w:rsidRPr="009308BC" w:rsidTr="009308BC">
        <w:trPr>
          <w:trHeight w:val="273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</w:tr>
      <w:tr w:rsidR="009308BC" w:rsidRPr="009308BC" w:rsidTr="009308BC">
        <w:trPr>
          <w:trHeight w:val="57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2360000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Основное мероприятие</w:t>
            </w:r>
            <w:proofErr w:type="gramStart"/>
            <w:r w:rsidRPr="009308BC">
              <w:rPr>
                <w:rFonts w:eastAsia="Times New Roman"/>
                <w:b/>
                <w:sz w:val="22"/>
                <w:szCs w:val="22"/>
                <w:lang w:eastAsia="ar-SA"/>
              </w:rPr>
              <w:t>2</w:t>
            </w:r>
            <w:proofErr w:type="gramEnd"/>
            <w:r w:rsidRPr="009308BC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Проектирование</w:t>
            </w:r>
          </w:p>
        </w:tc>
      </w:tr>
      <w:tr w:rsidR="009308BC" w:rsidRPr="009308BC" w:rsidTr="009308BC">
        <w:trPr>
          <w:trHeight w:val="32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в том числе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679349,40</w:t>
            </w:r>
          </w:p>
        </w:tc>
      </w:tr>
      <w:tr w:rsidR="009308BC" w:rsidRPr="009308BC" w:rsidTr="009308BC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 xml:space="preserve">в том числе 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8BC" w:rsidRPr="009308BC" w:rsidRDefault="009308BC" w:rsidP="009308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308BC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</w:tbl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sectPr w:rsidR="006E3BBB" w:rsidSect="009308BC">
      <w:pgSz w:w="16838" w:h="11906" w:orient="landscape"/>
      <w:pgMar w:top="1134" w:right="395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16840B9"/>
    <w:multiLevelType w:val="singleLevel"/>
    <w:tmpl w:val="D682F204"/>
    <w:lvl w:ilvl="0">
      <w:start w:val="2"/>
      <w:numFmt w:val="decimal"/>
      <w:lvlText w:val="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599A"/>
    <w:rsid w:val="002032A2"/>
    <w:rsid w:val="00215982"/>
    <w:rsid w:val="00346742"/>
    <w:rsid w:val="003C2571"/>
    <w:rsid w:val="003E4727"/>
    <w:rsid w:val="00487EC3"/>
    <w:rsid w:val="004F23BE"/>
    <w:rsid w:val="006E3BBB"/>
    <w:rsid w:val="0073599A"/>
    <w:rsid w:val="00762979"/>
    <w:rsid w:val="007A5290"/>
    <w:rsid w:val="009308BC"/>
    <w:rsid w:val="00990921"/>
    <w:rsid w:val="009C4D8C"/>
    <w:rsid w:val="00CA6F64"/>
    <w:rsid w:val="00D26270"/>
    <w:rsid w:val="00E947BE"/>
    <w:rsid w:val="00F00915"/>
    <w:rsid w:val="00F813E5"/>
    <w:rsid w:val="00FE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rFonts w:eastAsia="Times New Roman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ind w:left="720"/>
      <w:outlineLvl w:val="1"/>
    </w:pPr>
    <w:rPr>
      <w:rFonts w:eastAsia="Times New Roman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Times New Roman"/>
      <w:b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E3B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uiPriority w:val="99"/>
    <w:semiHidden/>
    <w:unhideWhenUsed/>
    <w:rsid w:val="006E3B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BB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E3BBB"/>
    <w:pPr>
      <w:widowControl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6E3BBB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semiHidden/>
    <w:unhideWhenUsed/>
    <w:rsid w:val="006E3BBB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6E3BBB"/>
    <w:pPr>
      <w:widowControl/>
      <w:numPr>
        <w:ilvl w:val="1"/>
      </w:numPr>
      <w:suppressAutoHyphens/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6E3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E3BBB"/>
    <w:pPr>
      <w:widowControl/>
      <w:suppressAutoHyphens/>
      <w:autoSpaceDE/>
      <w:autoSpaceDN/>
      <w:adjustRightInd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6E3BBB"/>
    <w:rPr>
      <w:rFonts w:ascii="Tahoma" w:eastAsia="Times New Roman" w:hAnsi="Tahoma" w:cs="Times New Roman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6E3B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аголовок"/>
    <w:basedOn w:val="a"/>
    <w:next w:val="aa"/>
    <w:rsid w:val="006E3BBB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E3BBB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6E3BBB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31">
    <w:name w:val="Основной текст 31"/>
    <w:basedOn w:val="a"/>
    <w:rsid w:val="006E3BBB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E3BBB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paragraph" w:customStyle="1" w:styleId="af4">
    <w:name w:val="Заголовок таблицы"/>
    <w:basedOn w:val="af3"/>
    <w:rsid w:val="006E3BB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E3BBB"/>
  </w:style>
  <w:style w:type="paragraph" w:customStyle="1" w:styleId="Style1">
    <w:name w:val="Style1"/>
    <w:basedOn w:val="a"/>
    <w:rsid w:val="006E3BBB"/>
    <w:pPr>
      <w:spacing w:line="228" w:lineRule="exact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6E3BBB"/>
    <w:pPr>
      <w:spacing w:line="228" w:lineRule="exact"/>
      <w:ind w:firstLine="36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6E3BBB"/>
    <w:pPr>
      <w:spacing w:line="230" w:lineRule="exact"/>
      <w:ind w:firstLine="3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6E3BBB"/>
    <w:pPr>
      <w:spacing w:line="226" w:lineRule="exact"/>
      <w:ind w:firstLine="384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6E3BBB"/>
    <w:pPr>
      <w:spacing w:line="230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unip">
    <w:name w:val="unip"/>
    <w:basedOn w:val="a"/>
    <w:rsid w:val="006E3BBB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6E3BBB"/>
    <w:pPr>
      <w:keepNext/>
      <w:widowControl/>
      <w:adjustRightInd/>
      <w:jc w:val="center"/>
    </w:pPr>
    <w:rPr>
      <w:rFonts w:eastAsia="Times New Roman"/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6E3BBB"/>
    <w:pPr>
      <w:keepNext/>
      <w:widowControl/>
      <w:adjustRightInd/>
    </w:pPr>
    <w:rPr>
      <w:rFonts w:eastAsia="Times New Roman"/>
      <w:sz w:val="28"/>
      <w:szCs w:val="28"/>
    </w:rPr>
  </w:style>
  <w:style w:type="paragraph" w:customStyle="1" w:styleId="32">
    <w:name w:val="заголовок 3"/>
    <w:basedOn w:val="a"/>
    <w:next w:val="a"/>
    <w:uiPriority w:val="99"/>
    <w:rsid w:val="006E3BBB"/>
    <w:pPr>
      <w:keepNext/>
      <w:widowControl/>
      <w:adjustRightInd/>
      <w:jc w:val="center"/>
      <w:outlineLvl w:val="2"/>
    </w:pPr>
    <w:rPr>
      <w:rFonts w:eastAsia="Times New Roman"/>
      <w:b/>
      <w:bCs/>
      <w:sz w:val="32"/>
      <w:szCs w:val="32"/>
    </w:rPr>
  </w:style>
  <w:style w:type="paragraph" w:customStyle="1" w:styleId="ConsPlusNonformat">
    <w:name w:val="ConsPlusNonformat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8Num5z0">
    <w:name w:val="WW8Num5z0"/>
    <w:rsid w:val="006E3BBB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E3BBB"/>
  </w:style>
  <w:style w:type="character" w:customStyle="1" w:styleId="WW-Absatz-Standardschriftart">
    <w:name w:val="WW-Absatz-Standardschriftart"/>
    <w:rsid w:val="006E3BBB"/>
  </w:style>
  <w:style w:type="character" w:customStyle="1" w:styleId="WW-Absatz-Standardschriftart1">
    <w:name w:val="WW-Absatz-Standardschriftart1"/>
    <w:rsid w:val="006E3BBB"/>
  </w:style>
  <w:style w:type="character" w:customStyle="1" w:styleId="WW-Absatz-Standardschriftart11">
    <w:name w:val="WW-Absatz-Standardschriftart11"/>
    <w:rsid w:val="006E3BBB"/>
  </w:style>
  <w:style w:type="character" w:customStyle="1" w:styleId="WW8Num7z0">
    <w:name w:val="WW8Num7z0"/>
    <w:rsid w:val="006E3BBB"/>
    <w:rPr>
      <w:rFonts w:ascii="Symbol" w:hAnsi="Symbol" w:cs="StarSymbol" w:hint="default"/>
      <w:sz w:val="18"/>
      <w:szCs w:val="18"/>
    </w:rPr>
  </w:style>
  <w:style w:type="character" w:customStyle="1" w:styleId="WW-Absatz-Standardschriftart111">
    <w:name w:val="WW-Absatz-Standardschriftart111"/>
    <w:rsid w:val="006E3BBB"/>
  </w:style>
  <w:style w:type="character" w:customStyle="1" w:styleId="WW-Absatz-Standardschriftart1111">
    <w:name w:val="WW-Absatz-Standardschriftart1111"/>
    <w:rsid w:val="006E3BBB"/>
  </w:style>
  <w:style w:type="character" w:customStyle="1" w:styleId="WW-Absatz-Standardschriftart11111">
    <w:name w:val="WW-Absatz-Standardschriftart11111"/>
    <w:rsid w:val="006E3BBB"/>
  </w:style>
  <w:style w:type="character" w:customStyle="1" w:styleId="WW-Absatz-Standardschriftart111111">
    <w:name w:val="WW-Absatz-Standardschriftart111111"/>
    <w:rsid w:val="006E3BBB"/>
  </w:style>
  <w:style w:type="character" w:customStyle="1" w:styleId="WW8Num12z0">
    <w:name w:val="WW8Num12z0"/>
    <w:rsid w:val="006E3BBB"/>
    <w:rPr>
      <w:rFonts w:ascii="Symbol" w:hAnsi="Symbol" w:hint="default"/>
    </w:rPr>
  </w:style>
  <w:style w:type="character" w:customStyle="1" w:styleId="WW8Num12z1">
    <w:name w:val="WW8Num12z1"/>
    <w:rsid w:val="006E3BBB"/>
    <w:rPr>
      <w:rFonts w:ascii="Courier New" w:hAnsi="Courier New" w:cs="Courier New" w:hint="default"/>
    </w:rPr>
  </w:style>
  <w:style w:type="character" w:customStyle="1" w:styleId="WW8Num12z2">
    <w:name w:val="WW8Num12z2"/>
    <w:rsid w:val="006E3BBB"/>
    <w:rPr>
      <w:rFonts w:ascii="Wingdings" w:hAnsi="Wingdings" w:hint="default"/>
    </w:rPr>
  </w:style>
  <w:style w:type="character" w:customStyle="1" w:styleId="14">
    <w:name w:val="Основной шрифт абзаца1"/>
    <w:rsid w:val="006E3BBB"/>
  </w:style>
  <w:style w:type="character" w:customStyle="1" w:styleId="af6">
    <w:name w:val="Символ нумерации"/>
    <w:rsid w:val="006E3BBB"/>
  </w:style>
  <w:style w:type="character" w:customStyle="1" w:styleId="af7">
    <w:name w:val="Маркеры списка"/>
    <w:rsid w:val="006E3BBB"/>
    <w:rPr>
      <w:rFonts w:ascii="StarSymbol" w:eastAsia="StarSymbol" w:hAnsi="StarSymbol" w:cs="StarSymbol" w:hint="eastAsia"/>
      <w:sz w:val="18"/>
      <w:szCs w:val="18"/>
    </w:rPr>
  </w:style>
  <w:style w:type="paragraph" w:styleId="af8">
    <w:name w:val="Title"/>
    <w:basedOn w:val="a"/>
    <w:next w:val="a"/>
    <w:link w:val="af9"/>
    <w:qFormat/>
    <w:rsid w:val="006E3BBB"/>
    <w:pPr>
      <w:widowControl/>
      <w:pBdr>
        <w:bottom w:val="single" w:sz="8" w:space="4" w:color="4F81BD" w:themeColor="accent1"/>
      </w:pBdr>
      <w:suppressAutoHyphens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9">
    <w:name w:val="Название Знак"/>
    <w:basedOn w:val="a0"/>
    <w:link w:val="af8"/>
    <w:rsid w:val="006E3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11">
    <w:name w:val="Font Style11"/>
    <w:rsid w:val="006E3BB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6E3BBB"/>
    <w:rPr>
      <w:rFonts w:ascii="Times New Roman" w:hAnsi="Times New Roman" w:cs="Times New Roman" w:hint="default"/>
      <w:sz w:val="18"/>
      <w:szCs w:val="18"/>
    </w:rPr>
  </w:style>
  <w:style w:type="character" w:customStyle="1" w:styleId="afa">
    <w:name w:val="Основной шрифт"/>
    <w:uiPriority w:val="99"/>
    <w:rsid w:val="006E3BBB"/>
  </w:style>
  <w:style w:type="character" w:customStyle="1" w:styleId="blk">
    <w:name w:val="blk"/>
    <w:basedOn w:val="a0"/>
    <w:rsid w:val="006E3BBB"/>
  </w:style>
  <w:style w:type="character" w:customStyle="1" w:styleId="nobr">
    <w:name w:val="nobr"/>
    <w:rsid w:val="006E3BBB"/>
  </w:style>
  <w:style w:type="table" w:styleId="afb">
    <w:name w:val="Table Grid"/>
    <w:basedOn w:val="a1"/>
    <w:uiPriority w:val="99"/>
    <w:rsid w:val="006E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2021-07-06T06:31:00Z</dcterms:created>
  <dcterms:modified xsi:type="dcterms:W3CDTF">2021-12-30T07:30:00Z</dcterms:modified>
</cp:coreProperties>
</file>