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Отчет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Администрацией Золотухинского района Курской области 4 декабря 2017 года на официальном сайте муниципального района «Золотухинский район» Курской области: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FF"/>
          <w:sz w:val="14"/>
          <w:szCs w:val="14"/>
          <w:bdr w:val="none" w:sz="0" w:space="0" w:color="auto" w:frame="1"/>
        </w:rPr>
        <w:t>- </w:t>
      </w:r>
      <w:hyperlink r:id="rId5" w:history="1">
        <w:r>
          <w:rPr>
            <w:rStyle w:val="aa"/>
            <w:rFonts w:ascii="Arial" w:hAnsi="Arial" w:cs="Arial"/>
            <w:sz w:val="14"/>
            <w:szCs w:val="14"/>
            <w:bdr w:val="none" w:sz="0" w:space="0" w:color="auto" w:frame="1"/>
          </w:rPr>
          <w:t>http://администрация-золотухино.рф/articles/1722-proekt-postanovlenija-ob-opredelenii-granic-prilegayuschih-k-nekotorym-organizacijam-i-obektam-.html</w:t>
        </w:r>
      </w:hyperlink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FF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FF"/>
          <w:sz w:val="14"/>
          <w:szCs w:val="14"/>
          <w:bdr w:val="none" w:sz="0" w:space="0" w:color="auto" w:frame="1"/>
        </w:rPr>
        <w:t>-</w:t>
      </w:r>
      <w:hyperlink r:id="rId6" w:history="1">
        <w:r>
          <w:rPr>
            <w:rStyle w:val="aa"/>
            <w:rFonts w:ascii="Arial" w:hAnsi="Arial" w:cs="Arial"/>
            <w:sz w:val="14"/>
            <w:szCs w:val="14"/>
            <w:bdr w:val="none" w:sz="0" w:space="0" w:color="auto" w:frame="1"/>
          </w:rPr>
          <w:t>http://администрация-золотухино.рф/news/360-o-razmeschenii-proekta-postanovlenija-ob-opredelenii-granic-na-kotoryh-ne-dopuskaetsja-prodazha-.html</w:t>
        </w:r>
      </w:hyperlink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для общественного обсуждения был размещен проект постановления «Об определении границ,  прилегающих к некоторым организациям и объектам территорий,  на которых не допускается розничная продажа алкогольной продукции на территории муниципального района «Золотухинский район» Курской области».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За период с 04.12.2017 по 26.12.2017 на проект вышеуказанного постановления предложений и замечаний не поступило.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Начальник отдела экономики,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планирования и учета Администрации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                                                  М.В.Боева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A6835" w:rsidRDefault="007A6835" w:rsidP="007A683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«27» декабря 2017 года</w:t>
      </w:r>
    </w:p>
    <w:p w:rsidR="00475073" w:rsidRPr="007A6835" w:rsidRDefault="00475073" w:rsidP="007A6835"/>
    <w:sectPr w:rsidR="00475073" w:rsidRPr="007A6835" w:rsidSect="00A21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52D06040"/>
    <w:lvl w:ilvl="0" w:tplc="089C8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CC2426DE"/>
    <w:lvl w:ilvl="0" w:tplc="8D8E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D41A6A46"/>
    <w:lvl w:ilvl="0" w:tplc="639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B0064862"/>
    <w:lvl w:ilvl="0" w:tplc="5EC0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51A0C60E"/>
    <w:lvl w:ilvl="0" w:tplc="BF58299A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452CF644"/>
    <w:lvl w:ilvl="0" w:tplc="1044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C1BFD"/>
    <w:multiLevelType w:val="multilevel"/>
    <w:tmpl w:val="B9B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E2EBC"/>
    <w:multiLevelType w:val="hybridMultilevel"/>
    <w:tmpl w:val="D17C1006"/>
    <w:lvl w:ilvl="0" w:tplc="051E8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30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6A9"/>
    <w:rsid w:val="00016A91"/>
    <w:rsid w:val="00054C99"/>
    <w:rsid w:val="0008744B"/>
    <w:rsid w:val="000B0FC9"/>
    <w:rsid w:val="000B30F5"/>
    <w:rsid w:val="001250F2"/>
    <w:rsid w:val="0026788D"/>
    <w:rsid w:val="00364B03"/>
    <w:rsid w:val="003D5158"/>
    <w:rsid w:val="00475073"/>
    <w:rsid w:val="004E32D9"/>
    <w:rsid w:val="004F2DBA"/>
    <w:rsid w:val="004F46AA"/>
    <w:rsid w:val="005971B7"/>
    <w:rsid w:val="005E27D1"/>
    <w:rsid w:val="005E58FC"/>
    <w:rsid w:val="005F3B8B"/>
    <w:rsid w:val="00681E0D"/>
    <w:rsid w:val="006E611E"/>
    <w:rsid w:val="007A641A"/>
    <w:rsid w:val="007A6835"/>
    <w:rsid w:val="00807165"/>
    <w:rsid w:val="0081787F"/>
    <w:rsid w:val="008748E3"/>
    <w:rsid w:val="008A74E3"/>
    <w:rsid w:val="00903B9F"/>
    <w:rsid w:val="00972FCB"/>
    <w:rsid w:val="009A6EAE"/>
    <w:rsid w:val="009B4F7C"/>
    <w:rsid w:val="009B7E1E"/>
    <w:rsid w:val="009D7AE0"/>
    <w:rsid w:val="009F6F40"/>
    <w:rsid w:val="00A21514"/>
    <w:rsid w:val="00A41C0E"/>
    <w:rsid w:val="00A44FEF"/>
    <w:rsid w:val="00A636A9"/>
    <w:rsid w:val="00AC5720"/>
    <w:rsid w:val="00AD7800"/>
    <w:rsid w:val="00B169F2"/>
    <w:rsid w:val="00B8364E"/>
    <w:rsid w:val="00BD39F0"/>
    <w:rsid w:val="00BE5A23"/>
    <w:rsid w:val="00BF1188"/>
    <w:rsid w:val="00C00651"/>
    <w:rsid w:val="00C15A2C"/>
    <w:rsid w:val="00CB7D22"/>
    <w:rsid w:val="00CD3905"/>
    <w:rsid w:val="00D358FC"/>
    <w:rsid w:val="00D727BE"/>
    <w:rsid w:val="00DF748A"/>
    <w:rsid w:val="00E330DB"/>
    <w:rsid w:val="00EB31F3"/>
    <w:rsid w:val="00EC2CA6"/>
    <w:rsid w:val="00F31AD2"/>
    <w:rsid w:val="00F549D2"/>
    <w:rsid w:val="00FC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F11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F1188"/>
    <w:rPr>
      <w:color w:val="0000FF"/>
      <w:u w:val="single"/>
    </w:rPr>
  </w:style>
  <w:style w:type="character" w:styleId="ab">
    <w:name w:val="Strong"/>
    <w:basedOn w:val="a0"/>
    <w:uiPriority w:val="22"/>
    <w:qFormat/>
    <w:rsid w:val="005E2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  <w:div w:id="1972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aprdabc3aenhlbcyrtiv8bo1t.xn--p1ai/news/360-o-razmeschenii-proekta-postanovlenija-ob-opredelenii-granic-na-kotoryh-ne-dopuskaetsja-prodazha-.html" TargetMode="External"/><Relationship Id="rId5" Type="http://schemas.openxmlformats.org/officeDocument/2006/relationships/hyperlink" Target="http://xn----7sbaprdabc3aenhlbcyrtiv8bo1t.xn--p1ai/articles/1722-proekt-postanovlenija-ob-opredelenii-granic-prilegayuschih-k-nekotorym-organizacijam-i-obektam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31</cp:revision>
  <cp:lastPrinted>2017-09-26T10:50:00Z</cp:lastPrinted>
  <dcterms:created xsi:type="dcterms:W3CDTF">2017-09-06T08:42:00Z</dcterms:created>
  <dcterms:modified xsi:type="dcterms:W3CDTF">2023-03-16T06:22:00Z</dcterms:modified>
</cp:coreProperties>
</file>