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09" w:rsidRPr="00F45009" w:rsidRDefault="00F45009" w:rsidP="00F45009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F45009">
        <w:rPr>
          <w:b/>
          <w:color w:val="333333"/>
          <w:sz w:val="28"/>
          <w:szCs w:val="28"/>
        </w:rPr>
        <w:t>ПОЛНОМОЧИЯ ОРГАНОВ МЕСТНОГО САМОУПРАВЛЕНИЯ В ОБЛАСТИ ПРОТИВОДЕЙСТВИЯ КОРРУПЦИИ</w:t>
      </w:r>
    </w:p>
    <w:p w:rsidR="00BF2F5E" w:rsidRPr="00F45009" w:rsidRDefault="00BF2F5E" w:rsidP="00BF2F5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45009">
        <w:rPr>
          <w:color w:val="333333"/>
          <w:sz w:val="28"/>
          <w:szCs w:val="28"/>
        </w:rPr>
        <w:t>Согласно положениям Федерального закона от 25.12.2008 № 273-ФЗ «О противодействии коррупции» на организации и органы власти всех уровней, в том числе органы самоуправления возложены обязанности в сфере противодействия коррупционным проявлениям.</w:t>
      </w:r>
    </w:p>
    <w:p w:rsidR="00BF2F5E" w:rsidRPr="00F45009" w:rsidRDefault="00BF2F5E" w:rsidP="00BF2F5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45009">
        <w:rPr>
          <w:color w:val="333333"/>
          <w:sz w:val="28"/>
          <w:szCs w:val="28"/>
        </w:rPr>
        <w:t>В развитие федеральных норм Закон Курской области от 11.11.2008 №  85-ЗКО «О противодействии коррупции в Курской области» предусматривает обширный перечень мер по профилактике коррупции для органов местного самоуправления. В их числе утверждение и реализация программ, планов мероприятий в сфере противодействии коррупции, совершенствование нормативной базы, взаимодействие органов власти, с органами прокуратуры, иными уполномоченными органами.</w:t>
      </w:r>
    </w:p>
    <w:p w:rsidR="00BF2F5E" w:rsidRPr="00F45009" w:rsidRDefault="00BF2F5E" w:rsidP="00BF2F5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45009">
        <w:rPr>
          <w:color w:val="333333"/>
          <w:sz w:val="28"/>
          <w:szCs w:val="28"/>
        </w:rPr>
        <w:t xml:space="preserve"> Как на федеральном, так и областном уровне в качестве профилактических мер обозначены </w:t>
      </w:r>
      <w:proofErr w:type="spellStart"/>
      <w:r w:rsidRPr="00F45009">
        <w:rPr>
          <w:color w:val="333333"/>
          <w:sz w:val="28"/>
          <w:szCs w:val="28"/>
        </w:rPr>
        <w:t>антикоррупционная</w:t>
      </w:r>
      <w:proofErr w:type="spellEnd"/>
      <w:r w:rsidRPr="00F45009">
        <w:rPr>
          <w:color w:val="333333"/>
          <w:sz w:val="28"/>
          <w:szCs w:val="28"/>
        </w:rPr>
        <w:t xml:space="preserve"> экспертиза нормативных правовых актов и их проектов, а также ежеквартальное рассмотрение в органах власти правоприменительной </w:t>
      </w:r>
      <w:proofErr w:type="gramStart"/>
      <w:r w:rsidRPr="00F45009">
        <w:rPr>
          <w:color w:val="333333"/>
          <w:sz w:val="28"/>
          <w:szCs w:val="28"/>
        </w:rPr>
        <w:t>практики</w:t>
      </w:r>
      <w:proofErr w:type="gramEnd"/>
      <w:r w:rsidRPr="00F45009">
        <w:rPr>
          <w:color w:val="333333"/>
          <w:sz w:val="28"/>
          <w:szCs w:val="28"/>
        </w:rPr>
        <w:t xml:space="preserve"> по результатам вступивших в законную силу судебных актов о признании решений этих органов и их должностных лиц недействительными.</w:t>
      </w:r>
    </w:p>
    <w:p w:rsidR="00BF2F5E" w:rsidRPr="00F45009" w:rsidRDefault="00BF2F5E" w:rsidP="00BF2F5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45009">
        <w:rPr>
          <w:color w:val="333333"/>
          <w:sz w:val="28"/>
          <w:szCs w:val="28"/>
        </w:rPr>
        <w:t>Ключевая роль в профилактике коррупции в органах местного самоуправления отведена специальным подразделениям этих органов по профилактике коррупционных нарушений или должностных лиц таких подразделений, как правило, это кадровые работники.</w:t>
      </w:r>
    </w:p>
    <w:p w:rsidR="00BF2F5E" w:rsidRPr="00F45009" w:rsidRDefault="00BF2F5E" w:rsidP="00BF2F5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45009">
        <w:rPr>
          <w:color w:val="333333"/>
          <w:sz w:val="28"/>
          <w:szCs w:val="28"/>
        </w:rPr>
        <w:t xml:space="preserve">Профилактическая работа кадровыми подразделениями осуществляется как на стадии  приема лиц на службу,  так и в процессе ее прохождения и даже после ее завершения, так как отдельные </w:t>
      </w:r>
      <w:proofErr w:type="spellStart"/>
      <w:r w:rsidRPr="00F45009">
        <w:rPr>
          <w:color w:val="333333"/>
          <w:sz w:val="28"/>
          <w:szCs w:val="28"/>
        </w:rPr>
        <w:t>антикоррупционные</w:t>
      </w:r>
      <w:proofErr w:type="spellEnd"/>
      <w:r w:rsidRPr="00F45009">
        <w:rPr>
          <w:color w:val="333333"/>
          <w:sz w:val="28"/>
          <w:szCs w:val="28"/>
        </w:rPr>
        <w:t xml:space="preserve"> обязанности возлагаются и на бывших чиновников. Проводится разъяснительная работа со служащими, мероприятия правового просвещения.</w:t>
      </w:r>
    </w:p>
    <w:p w:rsidR="00BF2F5E" w:rsidRPr="00F45009" w:rsidRDefault="00BF2F5E" w:rsidP="00BF2F5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45009">
        <w:rPr>
          <w:color w:val="333333"/>
          <w:sz w:val="28"/>
          <w:szCs w:val="28"/>
        </w:rPr>
        <w:t>В каждом органе местного самоуправления имеются комиссии по соблюдению требований к служебному поведению и урегулированию конфликта интересов, которые рассматривают уведомления должностных лиц о конфликте интересов, дают конкретные рекомендации к его предотвращению или урегулированию.</w:t>
      </w:r>
    </w:p>
    <w:p w:rsidR="00BF2F5E" w:rsidRPr="00F45009" w:rsidRDefault="00BF2F5E" w:rsidP="00BF2F5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45009">
        <w:rPr>
          <w:color w:val="333333"/>
          <w:sz w:val="28"/>
          <w:szCs w:val="28"/>
        </w:rPr>
        <w:t>Исполнение органами местного самоуправления своих обязанностей в сфере противодействия коррупции обеспечено мерами юридической  ответственности. За неисполнение возложенных обязанностей  должностные лица органов местного самоуправления, как правило, несут дисциплинарную ответственность с законом.</w:t>
      </w:r>
    </w:p>
    <w:p w:rsidR="00BF2F5E" w:rsidRPr="00F45009" w:rsidRDefault="00BF2F5E" w:rsidP="00BF2F5E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45009">
        <w:rPr>
          <w:color w:val="333333"/>
          <w:sz w:val="28"/>
          <w:szCs w:val="28"/>
        </w:rPr>
        <w:t> </w:t>
      </w:r>
    </w:p>
    <w:p w:rsidR="006E2567" w:rsidRDefault="006E2567"/>
    <w:sectPr w:rsidR="006E2567" w:rsidSect="00F4500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F5E"/>
    <w:rsid w:val="006E2567"/>
    <w:rsid w:val="00BF2F5E"/>
    <w:rsid w:val="00D832C5"/>
    <w:rsid w:val="00F4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4</cp:revision>
  <dcterms:created xsi:type="dcterms:W3CDTF">2023-09-26T11:07:00Z</dcterms:created>
  <dcterms:modified xsi:type="dcterms:W3CDTF">2023-09-26T11:13:00Z</dcterms:modified>
</cp:coreProperties>
</file>