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BB" w:rsidRDefault="00685827" w:rsidP="00685827">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FC2F5A">
        <w:rPr>
          <w:rFonts w:ascii="Times New Roman" w:hAnsi="Times New Roman" w:cs="Times New Roman"/>
          <w:b/>
          <w:sz w:val="28"/>
        </w:rPr>
        <w:t xml:space="preserve">  </w:t>
      </w:r>
    </w:p>
    <w:p w:rsidR="004C47BB" w:rsidRDefault="004C47BB" w:rsidP="00685827">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F5521A">
        <w:rPr>
          <w:rFonts w:ascii="Times New Roman" w:hAnsi="Times New Roman" w:cs="Times New Roman"/>
          <w:b/>
          <w:sz w:val="28"/>
        </w:rPr>
        <w:t xml:space="preserve">   </w:t>
      </w:r>
    </w:p>
    <w:p w:rsidR="00685827" w:rsidRPr="00C17FC2" w:rsidRDefault="004C47BB" w:rsidP="00685827">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F5521A">
        <w:rPr>
          <w:rFonts w:ascii="Times New Roman" w:hAnsi="Times New Roman" w:cs="Times New Roman"/>
          <w:b/>
          <w:sz w:val="28"/>
        </w:rPr>
        <w:t xml:space="preserve">     </w:t>
      </w:r>
      <w:r>
        <w:rPr>
          <w:rFonts w:ascii="Times New Roman" w:hAnsi="Times New Roman" w:cs="Times New Roman"/>
          <w:b/>
          <w:sz w:val="28"/>
        </w:rPr>
        <w:t xml:space="preserve"> </w:t>
      </w:r>
      <w:r w:rsidR="00685827" w:rsidRPr="00C17FC2">
        <w:rPr>
          <w:rFonts w:ascii="Times New Roman" w:hAnsi="Times New Roman" w:cs="Times New Roman"/>
          <w:b/>
          <w:sz w:val="28"/>
        </w:rPr>
        <w:t xml:space="preserve">АДМИНИСТРАЦИЯ    ЗОЛОТУХИНСКОГО </w:t>
      </w:r>
      <w:r w:rsidR="00685827">
        <w:rPr>
          <w:rFonts w:ascii="Times New Roman" w:hAnsi="Times New Roman" w:cs="Times New Roman"/>
          <w:b/>
          <w:sz w:val="28"/>
        </w:rPr>
        <w:t xml:space="preserve"> </w:t>
      </w:r>
      <w:r w:rsidR="00685827" w:rsidRPr="00C17FC2">
        <w:rPr>
          <w:rFonts w:ascii="Times New Roman" w:hAnsi="Times New Roman" w:cs="Times New Roman"/>
          <w:b/>
          <w:sz w:val="28"/>
        </w:rPr>
        <w:t xml:space="preserve"> РАЙОНА</w:t>
      </w:r>
    </w:p>
    <w:p w:rsidR="00685827" w:rsidRPr="00C17FC2" w:rsidRDefault="00685827" w:rsidP="00685827">
      <w:pPr>
        <w:spacing w:after="0" w:line="240" w:lineRule="auto"/>
        <w:rPr>
          <w:rFonts w:ascii="Times New Roman" w:hAnsi="Times New Roman" w:cs="Times New Roman"/>
          <w:b/>
          <w:sz w:val="28"/>
        </w:rPr>
      </w:pPr>
      <w:r w:rsidRPr="00C17FC2">
        <w:rPr>
          <w:rFonts w:ascii="Times New Roman" w:hAnsi="Times New Roman" w:cs="Times New Roman"/>
          <w:b/>
          <w:sz w:val="28"/>
        </w:rPr>
        <w:t xml:space="preserve">                                              КУРСКОЙ </w:t>
      </w:r>
      <w:r>
        <w:rPr>
          <w:rFonts w:ascii="Times New Roman" w:hAnsi="Times New Roman" w:cs="Times New Roman"/>
          <w:b/>
          <w:sz w:val="28"/>
        </w:rPr>
        <w:t xml:space="preserve"> </w:t>
      </w:r>
      <w:r w:rsidRPr="00C17FC2">
        <w:rPr>
          <w:rFonts w:ascii="Times New Roman" w:hAnsi="Times New Roman" w:cs="Times New Roman"/>
          <w:b/>
          <w:sz w:val="28"/>
        </w:rPr>
        <w:t xml:space="preserve"> ОБЛАСТИ</w:t>
      </w:r>
    </w:p>
    <w:p w:rsidR="00685827" w:rsidRPr="00C17FC2" w:rsidRDefault="00685827" w:rsidP="00685827">
      <w:pPr>
        <w:spacing w:after="0" w:line="240" w:lineRule="auto"/>
        <w:rPr>
          <w:rFonts w:ascii="Times New Roman" w:hAnsi="Times New Roman" w:cs="Times New Roman"/>
          <w:b/>
          <w:sz w:val="28"/>
        </w:rPr>
      </w:pPr>
    </w:p>
    <w:p w:rsidR="00685827" w:rsidRPr="003937C2" w:rsidRDefault="00685827" w:rsidP="00685827">
      <w:pPr>
        <w:pStyle w:val="3"/>
        <w:keepLines w:val="0"/>
        <w:widowControl w:val="0"/>
        <w:numPr>
          <w:ilvl w:val="0"/>
          <w:numId w:val="2"/>
        </w:numPr>
        <w:tabs>
          <w:tab w:val="left" w:pos="0"/>
        </w:tabs>
        <w:suppressAutoHyphens/>
        <w:spacing w:before="0" w:line="240" w:lineRule="auto"/>
        <w:ind w:left="0"/>
        <w:rPr>
          <w:rFonts w:ascii="Times New Roman" w:hAnsi="Times New Roman" w:cs="Times New Roman"/>
          <w:color w:val="auto"/>
          <w:sz w:val="28"/>
          <w:szCs w:val="28"/>
        </w:rPr>
      </w:pPr>
      <w:r w:rsidRPr="00C17FC2">
        <w:rPr>
          <w:rFonts w:ascii="Times New Roman" w:hAnsi="Times New Roman" w:cs="Times New Roman"/>
        </w:rPr>
        <w:t xml:space="preserve">                                                </w:t>
      </w:r>
      <w:r>
        <w:rPr>
          <w:rFonts w:ascii="Times New Roman" w:hAnsi="Times New Roman" w:cs="Times New Roman"/>
        </w:rPr>
        <w:t xml:space="preserve">               </w:t>
      </w:r>
      <w:r w:rsidRPr="00C17FC2">
        <w:rPr>
          <w:rFonts w:ascii="Times New Roman" w:hAnsi="Times New Roman" w:cs="Times New Roman"/>
        </w:rPr>
        <w:t xml:space="preserve">    </w:t>
      </w:r>
      <w:r w:rsidR="00842D72">
        <w:rPr>
          <w:rFonts w:ascii="Times New Roman" w:hAnsi="Times New Roman" w:cs="Times New Roman"/>
        </w:rPr>
        <w:t xml:space="preserve">  </w:t>
      </w:r>
      <w:bookmarkStart w:id="0" w:name="_GoBack"/>
      <w:bookmarkEnd w:id="0"/>
      <w:r w:rsidRPr="00685827">
        <w:rPr>
          <w:rFonts w:ascii="Times New Roman" w:hAnsi="Times New Roman" w:cs="Times New Roman"/>
          <w:color w:val="auto"/>
          <w:sz w:val="28"/>
          <w:szCs w:val="28"/>
        </w:rPr>
        <w:t>ПОСТАНОВЛЕНИЕ</w:t>
      </w:r>
    </w:p>
    <w:p w:rsidR="00CD747C" w:rsidRPr="00CD747C" w:rsidRDefault="00CD747C" w:rsidP="00CD747C">
      <w:pPr>
        <w:pStyle w:val="a7"/>
        <w:numPr>
          <w:ilvl w:val="0"/>
          <w:numId w:val="2"/>
        </w:numPr>
        <w:autoSpaceDE w:val="0"/>
        <w:autoSpaceDN w:val="0"/>
        <w:adjustRightInd w:val="0"/>
        <w:rPr>
          <w:rFonts w:ascii="Times New Roman" w:hAnsi="Times New Roman" w:cs="Times New Roman"/>
          <w:bCs/>
          <w:sz w:val="28"/>
          <w:szCs w:val="28"/>
        </w:rPr>
      </w:pPr>
      <w:r w:rsidRPr="00CD747C">
        <w:rPr>
          <w:rFonts w:ascii="Times New Roman" w:hAnsi="Times New Roman" w:cs="Times New Roman"/>
          <w:bCs/>
          <w:sz w:val="28"/>
          <w:szCs w:val="28"/>
        </w:rPr>
        <w:t>от  09.06.2020 г.№ 40</w:t>
      </w:r>
      <w:r>
        <w:rPr>
          <w:rFonts w:ascii="Times New Roman" w:hAnsi="Times New Roman" w:cs="Times New Roman"/>
          <w:bCs/>
          <w:sz w:val="28"/>
          <w:szCs w:val="28"/>
        </w:rPr>
        <w:t>3</w:t>
      </w:r>
      <w:r w:rsidRPr="00CD747C">
        <w:rPr>
          <w:rFonts w:ascii="Times New Roman" w:hAnsi="Times New Roman" w:cs="Times New Roman"/>
          <w:bCs/>
          <w:sz w:val="28"/>
          <w:szCs w:val="28"/>
        </w:rPr>
        <w:t>-па</w:t>
      </w:r>
    </w:p>
    <w:p w:rsidR="003937C2" w:rsidRPr="003937C2" w:rsidRDefault="00685827" w:rsidP="003937C2">
      <w:pPr>
        <w:autoSpaceDE w:val="0"/>
        <w:autoSpaceDN w:val="0"/>
        <w:adjustRightInd w:val="0"/>
        <w:spacing w:after="0" w:line="240" w:lineRule="auto"/>
        <w:rPr>
          <w:rFonts w:ascii="Times New Roman" w:hAnsi="Times New Roman" w:cs="Times New Roman"/>
          <w:sz w:val="28"/>
          <w:szCs w:val="28"/>
        </w:rPr>
      </w:pPr>
      <w:r w:rsidRPr="003937C2">
        <w:rPr>
          <w:rFonts w:ascii="Times New Roman" w:hAnsi="Times New Roman" w:cs="Times New Roman"/>
          <w:sz w:val="28"/>
          <w:szCs w:val="28"/>
        </w:rPr>
        <w:t xml:space="preserve">Об  утверждении    </w:t>
      </w:r>
      <w:r w:rsidR="006A7EC1" w:rsidRPr="003937C2">
        <w:rPr>
          <w:rFonts w:ascii="Times New Roman" w:eastAsia="Times New Roman" w:hAnsi="Times New Roman" w:cs="Times New Roman"/>
          <w:sz w:val="28"/>
          <w:szCs w:val="28"/>
          <w:lang w:eastAsia="ru-RU"/>
        </w:rPr>
        <w:t xml:space="preserve">Правил </w:t>
      </w:r>
      <w:r w:rsidRPr="003937C2">
        <w:rPr>
          <w:rFonts w:ascii="Times New Roman" w:eastAsia="Times New Roman" w:hAnsi="Times New Roman" w:cs="Times New Roman"/>
          <w:sz w:val="28"/>
          <w:szCs w:val="28"/>
          <w:lang w:eastAsia="ru-RU"/>
        </w:rPr>
        <w:t xml:space="preserve"> </w:t>
      </w:r>
      <w:r w:rsidR="003937C2" w:rsidRPr="003937C2">
        <w:rPr>
          <w:rFonts w:ascii="Times New Roman" w:hAnsi="Times New Roman" w:cs="Times New Roman"/>
          <w:sz w:val="28"/>
          <w:szCs w:val="28"/>
        </w:rPr>
        <w:t xml:space="preserve">возмещения вреда, </w:t>
      </w:r>
    </w:p>
    <w:p w:rsidR="003937C2" w:rsidRPr="003937C2" w:rsidRDefault="003937C2" w:rsidP="003937C2">
      <w:pPr>
        <w:autoSpaceDE w:val="0"/>
        <w:autoSpaceDN w:val="0"/>
        <w:adjustRightInd w:val="0"/>
        <w:spacing w:after="0" w:line="240" w:lineRule="auto"/>
        <w:rPr>
          <w:rFonts w:ascii="Times New Roman" w:hAnsi="Times New Roman" w:cs="Times New Roman"/>
          <w:sz w:val="28"/>
          <w:szCs w:val="28"/>
        </w:rPr>
      </w:pPr>
      <w:r w:rsidRPr="003937C2">
        <w:rPr>
          <w:rFonts w:ascii="Times New Roman" w:hAnsi="Times New Roman" w:cs="Times New Roman"/>
          <w:sz w:val="28"/>
          <w:szCs w:val="28"/>
        </w:rPr>
        <w:t>причиняемого тяжеловесными транспортными</w:t>
      </w:r>
    </w:p>
    <w:p w:rsidR="00685827" w:rsidRPr="003937C2" w:rsidRDefault="003937C2" w:rsidP="003937C2">
      <w:pPr>
        <w:autoSpaceDE w:val="0"/>
        <w:autoSpaceDN w:val="0"/>
        <w:adjustRightInd w:val="0"/>
        <w:spacing w:after="0" w:line="240" w:lineRule="auto"/>
        <w:rPr>
          <w:rFonts w:ascii="Times New Roman" w:hAnsi="Times New Roman" w:cs="Times New Roman"/>
          <w:sz w:val="28"/>
          <w:szCs w:val="28"/>
        </w:rPr>
      </w:pPr>
      <w:r w:rsidRPr="003937C2">
        <w:rPr>
          <w:rFonts w:ascii="Times New Roman" w:hAnsi="Times New Roman" w:cs="Times New Roman"/>
          <w:sz w:val="28"/>
          <w:szCs w:val="28"/>
        </w:rPr>
        <w:t xml:space="preserve"> средствами</w:t>
      </w:r>
      <w:r w:rsidR="00685827" w:rsidRPr="003937C2">
        <w:rPr>
          <w:rFonts w:ascii="Times New Roman" w:eastAsia="Times New Roman" w:hAnsi="Times New Roman" w:cs="Times New Roman"/>
          <w:sz w:val="28"/>
          <w:szCs w:val="28"/>
          <w:lang w:eastAsia="ru-RU"/>
        </w:rPr>
        <w:t xml:space="preserve">, осуществляющими  перевозки </w:t>
      </w:r>
    </w:p>
    <w:p w:rsidR="00685827" w:rsidRPr="003937C2" w:rsidRDefault="00685827" w:rsidP="006A7EC1">
      <w:pPr>
        <w:spacing w:after="0" w:line="240" w:lineRule="auto"/>
        <w:jc w:val="both"/>
        <w:rPr>
          <w:rFonts w:ascii="Times New Roman" w:eastAsia="Times New Roman" w:hAnsi="Times New Roman" w:cs="Times New Roman"/>
          <w:sz w:val="28"/>
          <w:szCs w:val="28"/>
          <w:lang w:eastAsia="ru-RU"/>
        </w:rPr>
      </w:pPr>
      <w:r w:rsidRPr="003937C2">
        <w:rPr>
          <w:rFonts w:ascii="Times New Roman" w:eastAsia="Times New Roman" w:hAnsi="Times New Roman" w:cs="Times New Roman"/>
          <w:sz w:val="28"/>
          <w:szCs w:val="28"/>
          <w:lang w:eastAsia="ru-RU"/>
        </w:rPr>
        <w:t xml:space="preserve">тяжеловесных грузов, при движении </w:t>
      </w:r>
    </w:p>
    <w:p w:rsidR="00685827" w:rsidRPr="003937C2" w:rsidRDefault="00685827" w:rsidP="006A7EC1">
      <w:pPr>
        <w:spacing w:after="0" w:line="240" w:lineRule="auto"/>
        <w:jc w:val="both"/>
        <w:rPr>
          <w:rFonts w:ascii="Times New Roman" w:eastAsia="Times New Roman" w:hAnsi="Times New Roman" w:cs="Times New Roman"/>
          <w:sz w:val="28"/>
          <w:szCs w:val="28"/>
          <w:lang w:eastAsia="ru-RU"/>
        </w:rPr>
      </w:pPr>
      <w:r w:rsidRPr="003937C2">
        <w:rPr>
          <w:rFonts w:ascii="Times New Roman" w:eastAsia="Times New Roman" w:hAnsi="Times New Roman" w:cs="Times New Roman"/>
          <w:sz w:val="28"/>
          <w:szCs w:val="28"/>
          <w:lang w:eastAsia="ru-RU"/>
        </w:rPr>
        <w:t xml:space="preserve">по автомобильным дорогам </w:t>
      </w:r>
    </w:p>
    <w:p w:rsidR="00685827" w:rsidRPr="003937C2" w:rsidRDefault="00685827" w:rsidP="006A7EC1">
      <w:pPr>
        <w:spacing w:after="0" w:line="240" w:lineRule="auto"/>
        <w:jc w:val="both"/>
        <w:rPr>
          <w:rFonts w:ascii="Times New Roman" w:eastAsia="Times New Roman" w:hAnsi="Times New Roman" w:cs="Times New Roman"/>
          <w:sz w:val="28"/>
          <w:szCs w:val="28"/>
          <w:lang w:eastAsia="ru-RU"/>
        </w:rPr>
      </w:pPr>
      <w:r w:rsidRPr="003937C2">
        <w:rPr>
          <w:rFonts w:ascii="Times New Roman" w:eastAsia="Times New Roman" w:hAnsi="Times New Roman" w:cs="Times New Roman"/>
          <w:sz w:val="28"/>
          <w:szCs w:val="28"/>
          <w:lang w:eastAsia="ru-RU"/>
        </w:rPr>
        <w:t xml:space="preserve">общего пользования местного значения </w:t>
      </w:r>
    </w:p>
    <w:p w:rsidR="00685827" w:rsidRPr="003937C2" w:rsidRDefault="00685827" w:rsidP="006A7EC1">
      <w:pPr>
        <w:spacing w:after="0" w:line="240" w:lineRule="auto"/>
        <w:jc w:val="both"/>
        <w:rPr>
          <w:rFonts w:ascii="Times New Roman" w:eastAsia="Times New Roman" w:hAnsi="Times New Roman" w:cs="Times New Roman"/>
          <w:sz w:val="28"/>
          <w:szCs w:val="28"/>
          <w:lang w:eastAsia="ru-RU"/>
        </w:rPr>
      </w:pPr>
      <w:r w:rsidRPr="003937C2">
        <w:rPr>
          <w:rFonts w:ascii="Times New Roman" w:eastAsia="Times New Roman" w:hAnsi="Times New Roman" w:cs="Times New Roman"/>
          <w:sz w:val="28"/>
          <w:szCs w:val="28"/>
          <w:lang w:eastAsia="ru-RU"/>
        </w:rPr>
        <w:t xml:space="preserve">в границах </w:t>
      </w:r>
      <w:proofErr w:type="spellStart"/>
      <w:r w:rsidRPr="003937C2">
        <w:rPr>
          <w:rFonts w:ascii="Times New Roman" w:eastAsia="Times New Roman" w:hAnsi="Times New Roman" w:cs="Times New Roman"/>
          <w:sz w:val="28"/>
          <w:szCs w:val="28"/>
          <w:lang w:eastAsia="ru-RU"/>
        </w:rPr>
        <w:t>Золотухинского</w:t>
      </w:r>
      <w:proofErr w:type="spellEnd"/>
      <w:r w:rsidRPr="003937C2">
        <w:rPr>
          <w:rFonts w:ascii="Times New Roman" w:eastAsia="Times New Roman" w:hAnsi="Times New Roman" w:cs="Times New Roman"/>
          <w:sz w:val="28"/>
          <w:szCs w:val="28"/>
          <w:lang w:eastAsia="ru-RU"/>
        </w:rPr>
        <w:t xml:space="preserve"> района </w:t>
      </w:r>
    </w:p>
    <w:p w:rsidR="00685827" w:rsidRPr="004C47BB" w:rsidRDefault="00685827" w:rsidP="004C47BB">
      <w:pPr>
        <w:spacing w:after="0" w:line="240" w:lineRule="auto"/>
        <w:jc w:val="both"/>
        <w:rPr>
          <w:rFonts w:ascii="Times New Roman" w:eastAsia="Times New Roman" w:hAnsi="Times New Roman" w:cs="Times New Roman"/>
          <w:sz w:val="28"/>
          <w:szCs w:val="28"/>
          <w:lang w:eastAsia="ru-RU"/>
        </w:rPr>
      </w:pPr>
      <w:r w:rsidRPr="003937C2">
        <w:rPr>
          <w:rFonts w:ascii="Times New Roman" w:eastAsia="Times New Roman" w:hAnsi="Times New Roman" w:cs="Times New Roman"/>
          <w:sz w:val="28"/>
          <w:szCs w:val="28"/>
          <w:lang w:eastAsia="ru-RU"/>
        </w:rPr>
        <w:t>Курской области</w:t>
      </w:r>
    </w:p>
    <w:p w:rsidR="00685827" w:rsidRPr="006A7EC1" w:rsidRDefault="00685827" w:rsidP="006A7EC1">
      <w:pPr>
        <w:shd w:val="clear" w:color="auto" w:fill="FFFFFF"/>
        <w:tabs>
          <w:tab w:val="left" w:pos="4678"/>
          <w:tab w:val="left" w:pos="7987"/>
        </w:tabs>
        <w:spacing w:after="0" w:line="360" w:lineRule="auto"/>
        <w:ind w:firstLine="418"/>
        <w:jc w:val="both"/>
        <w:rPr>
          <w:rFonts w:ascii="Times New Roman" w:eastAsia="Times New Roman" w:hAnsi="Times New Roman" w:cs="Times New Roman"/>
          <w:sz w:val="28"/>
          <w:szCs w:val="28"/>
          <w:lang w:eastAsia="ru-RU"/>
        </w:rPr>
      </w:pPr>
      <w:r w:rsidRPr="00C17FC2">
        <w:rPr>
          <w:rFonts w:ascii="Times New Roman" w:hAnsi="Times New Roman" w:cs="Times New Roman"/>
          <w:sz w:val="28"/>
          <w:szCs w:val="28"/>
        </w:rPr>
        <w:t xml:space="preserve">   </w:t>
      </w:r>
      <w:proofErr w:type="gramStart"/>
      <w:r w:rsidRPr="00C17FC2">
        <w:rPr>
          <w:rFonts w:ascii="Times New Roman" w:hAnsi="Times New Roman" w:cs="Times New Roman"/>
          <w:sz w:val="28"/>
          <w:szCs w:val="28"/>
        </w:rPr>
        <w:t>В соответст</w:t>
      </w:r>
      <w:r>
        <w:rPr>
          <w:rFonts w:ascii="Times New Roman" w:hAnsi="Times New Roman" w:cs="Times New Roman"/>
          <w:sz w:val="28"/>
          <w:szCs w:val="28"/>
        </w:rPr>
        <w:t>вии с Федеральным законом  от 08.11.2007г. № 257</w:t>
      </w:r>
      <w:r w:rsidRPr="00C17FC2">
        <w:rPr>
          <w:rFonts w:ascii="Times New Roman" w:hAnsi="Times New Roman" w:cs="Times New Roman"/>
          <w:sz w:val="28"/>
          <w:szCs w:val="28"/>
        </w:rPr>
        <w:t xml:space="preserve">-ФЗ «Об </w:t>
      </w:r>
      <w:r>
        <w:rPr>
          <w:rFonts w:ascii="Times New Roman" w:hAnsi="Times New Roman" w:cs="Times New Roman"/>
          <w:sz w:val="28"/>
          <w:szCs w:val="28"/>
        </w:rPr>
        <w:t>автомобильных дорогах и о дорожной деятельности в</w:t>
      </w:r>
      <w:r w:rsidRPr="00C17FC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и о внесении изменений в отдельные законодательные акты Российской Федерации</w:t>
      </w:r>
      <w:r w:rsidRPr="00C17FC2">
        <w:rPr>
          <w:rFonts w:ascii="Times New Roman" w:hAnsi="Times New Roman" w:cs="Times New Roman"/>
          <w:sz w:val="28"/>
          <w:szCs w:val="28"/>
        </w:rPr>
        <w:t xml:space="preserve">»,   Федеральным законом от 6 октября 2003 года № 131 -ФЗ «Об общих  </w:t>
      </w:r>
      <w:r w:rsidR="006C7147">
        <w:rPr>
          <w:rFonts w:ascii="Times New Roman" w:hAnsi="Times New Roman" w:cs="Times New Roman"/>
          <w:sz w:val="28"/>
          <w:szCs w:val="28"/>
        </w:rPr>
        <w:t xml:space="preserve">принципах       организации   </w:t>
      </w:r>
      <w:r w:rsidRPr="00C17FC2">
        <w:rPr>
          <w:rFonts w:ascii="Times New Roman" w:hAnsi="Times New Roman" w:cs="Times New Roman"/>
          <w:sz w:val="28"/>
          <w:szCs w:val="28"/>
        </w:rPr>
        <w:t xml:space="preserve">местного самоуправления  в </w:t>
      </w:r>
      <w:r w:rsidRPr="00C17FC2">
        <w:rPr>
          <w:rFonts w:ascii="Times New Roman" w:hAnsi="Times New Roman" w:cs="Times New Roman"/>
          <w:spacing w:val="-6"/>
          <w:sz w:val="28"/>
          <w:szCs w:val="28"/>
        </w:rPr>
        <w:t>Российской</w:t>
      </w:r>
      <w:r w:rsidRPr="00C17FC2">
        <w:rPr>
          <w:rFonts w:ascii="Times New Roman" w:hAnsi="Times New Roman" w:cs="Times New Roman"/>
          <w:sz w:val="28"/>
          <w:szCs w:val="28"/>
        </w:rPr>
        <w:t xml:space="preserve"> Ф</w:t>
      </w:r>
      <w:r>
        <w:rPr>
          <w:rFonts w:ascii="Times New Roman" w:hAnsi="Times New Roman" w:cs="Times New Roman"/>
          <w:sz w:val="28"/>
          <w:szCs w:val="28"/>
        </w:rPr>
        <w:t>едерации»,</w:t>
      </w:r>
      <w:r w:rsidRPr="006858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постановлением</w:t>
      </w:r>
      <w:r w:rsidRPr="00685827">
        <w:rPr>
          <w:rFonts w:ascii="Times New Roman" w:eastAsia="Times New Roman" w:hAnsi="Times New Roman" w:cs="Times New Roman"/>
          <w:sz w:val="28"/>
          <w:szCs w:val="28"/>
          <w:lang w:eastAsia="ru-RU"/>
        </w:rPr>
        <w:t xml:space="preserve"> Правительства</w:t>
      </w:r>
      <w:r w:rsidR="005F784C">
        <w:rPr>
          <w:rFonts w:ascii="Times New Roman" w:eastAsia="Times New Roman" w:hAnsi="Times New Roman" w:cs="Times New Roman"/>
          <w:sz w:val="28"/>
          <w:szCs w:val="28"/>
          <w:lang w:eastAsia="ru-RU"/>
        </w:rPr>
        <w:t xml:space="preserve"> Российской Федерации от 15.04.2011 г. N 272</w:t>
      </w:r>
      <w:r w:rsidRPr="00685827">
        <w:rPr>
          <w:rFonts w:ascii="Times New Roman" w:eastAsia="Times New Roman" w:hAnsi="Times New Roman" w:cs="Times New Roman"/>
          <w:sz w:val="28"/>
          <w:szCs w:val="28"/>
          <w:lang w:eastAsia="ru-RU"/>
        </w:rPr>
        <w:t xml:space="preserve"> «</w:t>
      </w:r>
      <w:r w:rsidR="005F784C">
        <w:rPr>
          <w:rFonts w:ascii="Times New Roman" w:eastAsia="Times New Roman" w:hAnsi="Times New Roman" w:cs="Times New Roman"/>
          <w:sz w:val="28"/>
          <w:szCs w:val="28"/>
          <w:lang w:eastAsia="ru-RU"/>
        </w:rPr>
        <w:t xml:space="preserve"> Об утверждении Правил перевозки</w:t>
      </w:r>
      <w:proofErr w:type="gramEnd"/>
      <w:r w:rsidR="005F784C">
        <w:rPr>
          <w:rFonts w:ascii="Times New Roman" w:eastAsia="Times New Roman" w:hAnsi="Times New Roman" w:cs="Times New Roman"/>
          <w:sz w:val="28"/>
          <w:szCs w:val="28"/>
          <w:lang w:eastAsia="ru-RU"/>
        </w:rPr>
        <w:t xml:space="preserve"> грузов автомобильным транспортом», постановлением</w:t>
      </w:r>
      <w:r w:rsidR="005F784C" w:rsidRPr="00685827">
        <w:rPr>
          <w:rFonts w:ascii="Times New Roman" w:eastAsia="Times New Roman" w:hAnsi="Times New Roman" w:cs="Times New Roman"/>
          <w:sz w:val="28"/>
          <w:szCs w:val="28"/>
          <w:lang w:eastAsia="ru-RU"/>
        </w:rPr>
        <w:t xml:space="preserve"> Правительства</w:t>
      </w:r>
      <w:r w:rsidR="005F784C">
        <w:rPr>
          <w:rFonts w:ascii="Times New Roman" w:eastAsia="Times New Roman" w:hAnsi="Times New Roman" w:cs="Times New Roman"/>
          <w:sz w:val="28"/>
          <w:szCs w:val="28"/>
          <w:lang w:eastAsia="ru-RU"/>
        </w:rPr>
        <w:t xml:space="preserve"> Российской Федерации от 31.01.2020 г. N 67</w:t>
      </w:r>
      <w:r w:rsidR="005F784C" w:rsidRPr="00685827">
        <w:rPr>
          <w:rFonts w:ascii="Times New Roman" w:eastAsia="Times New Roman" w:hAnsi="Times New Roman" w:cs="Times New Roman"/>
          <w:sz w:val="28"/>
          <w:szCs w:val="28"/>
          <w:lang w:eastAsia="ru-RU"/>
        </w:rPr>
        <w:t xml:space="preserve"> </w:t>
      </w:r>
      <w:r w:rsidR="005F784C">
        <w:rPr>
          <w:rFonts w:ascii="Times New Roman" w:eastAsia="Times New Roman" w:hAnsi="Times New Roman" w:cs="Times New Roman"/>
          <w:sz w:val="28"/>
          <w:szCs w:val="28"/>
          <w:lang w:eastAsia="ru-RU"/>
        </w:rPr>
        <w:t xml:space="preserve"> </w:t>
      </w:r>
      <w:r w:rsidR="005F784C" w:rsidRPr="00685827">
        <w:rPr>
          <w:rFonts w:ascii="Times New Roman" w:eastAsia="Times New Roman" w:hAnsi="Times New Roman" w:cs="Times New Roman"/>
          <w:sz w:val="28"/>
          <w:szCs w:val="28"/>
          <w:lang w:eastAsia="ru-RU"/>
        </w:rPr>
        <w:t>«</w:t>
      </w:r>
      <w:r w:rsidR="005F784C">
        <w:rPr>
          <w:rFonts w:ascii="Times New Roman" w:eastAsia="Times New Roman" w:hAnsi="Times New Roman" w:cs="Times New Roman"/>
          <w:sz w:val="28"/>
          <w:szCs w:val="28"/>
          <w:lang w:eastAsia="ru-RU"/>
        </w:rPr>
        <w:t xml:space="preserve">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00447982">
        <w:rPr>
          <w:rFonts w:ascii="Times New Roman" w:eastAsia="Times New Roman" w:hAnsi="Times New Roman" w:cs="Times New Roman"/>
          <w:sz w:val="28"/>
          <w:szCs w:val="28"/>
          <w:lang w:eastAsia="ru-RU"/>
        </w:rPr>
        <w:t xml:space="preserve">,   </w:t>
      </w:r>
      <w:r w:rsidRPr="00C17FC2">
        <w:rPr>
          <w:rFonts w:ascii="Times New Roman" w:hAnsi="Times New Roman" w:cs="Times New Roman"/>
          <w:sz w:val="28"/>
          <w:szCs w:val="28"/>
        </w:rPr>
        <w:t>руководствуясь Уставом муниципального района  «</w:t>
      </w:r>
      <w:proofErr w:type="spellStart"/>
      <w:r w:rsidRPr="00C17FC2">
        <w:rPr>
          <w:rFonts w:ascii="Times New Roman" w:hAnsi="Times New Roman" w:cs="Times New Roman"/>
          <w:sz w:val="28"/>
          <w:szCs w:val="28"/>
        </w:rPr>
        <w:t>Золотухинский</w:t>
      </w:r>
      <w:proofErr w:type="spellEnd"/>
      <w:r w:rsidRPr="00C17FC2">
        <w:rPr>
          <w:rFonts w:ascii="Times New Roman" w:hAnsi="Times New Roman" w:cs="Times New Roman"/>
          <w:sz w:val="28"/>
          <w:szCs w:val="28"/>
        </w:rPr>
        <w:t xml:space="preserve">  район»  Курской  области, Администрация </w:t>
      </w:r>
      <w:proofErr w:type="spellStart"/>
      <w:r w:rsidRPr="00C17FC2">
        <w:rPr>
          <w:rFonts w:ascii="Times New Roman" w:hAnsi="Times New Roman" w:cs="Times New Roman"/>
          <w:sz w:val="28"/>
          <w:szCs w:val="28"/>
        </w:rPr>
        <w:t>Золотухинского</w:t>
      </w:r>
      <w:proofErr w:type="spellEnd"/>
      <w:r w:rsidRPr="00C17FC2">
        <w:rPr>
          <w:rFonts w:ascii="Times New Roman" w:hAnsi="Times New Roman" w:cs="Times New Roman"/>
          <w:sz w:val="28"/>
          <w:szCs w:val="28"/>
        </w:rPr>
        <w:t xml:space="preserve"> </w:t>
      </w:r>
      <w:r w:rsidRPr="006A7EC1">
        <w:rPr>
          <w:rFonts w:ascii="Times New Roman" w:hAnsi="Times New Roman" w:cs="Times New Roman"/>
          <w:sz w:val="28"/>
          <w:szCs w:val="28"/>
        </w:rPr>
        <w:t>района Курской области    ПОСТАНОВЛЯЕТ:</w:t>
      </w:r>
    </w:p>
    <w:p w:rsidR="00685827" w:rsidRPr="003937C2" w:rsidRDefault="00685827" w:rsidP="003937C2">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937C2">
        <w:rPr>
          <w:rFonts w:ascii="Times New Roman" w:hAnsi="Times New Roman" w:cs="Times New Roman"/>
          <w:sz w:val="28"/>
          <w:szCs w:val="28"/>
        </w:rPr>
        <w:t xml:space="preserve">       1. Утвердить   пр</w:t>
      </w:r>
      <w:r w:rsidR="006A7EC1" w:rsidRPr="003937C2">
        <w:rPr>
          <w:rFonts w:ascii="Times New Roman" w:hAnsi="Times New Roman" w:cs="Times New Roman"/>
          <w:sz w:val="28"/>
          <w:szCs w:val="28"/>
        </w:rPr>
        <w:t>илагаемые</w:t>
      </w:r>
      <w:r w:rsidRPr="003937C2">
        <w:rPr>
          <w:rFonts w:ascii="Times New Roman" w:hAnsi="Times New Roman" w:cs="Times New Roman"/>
          <w:sz w:val="28"/>
          <w:szCs w:val="28"/>
        </w:rPr>
        <w:t xml:space="preserve">   </w:t>
      </w:r>
      <w:r w:rsidR="006A7EC1" w:rsidRPr="003937C2">
        <w:rPr>
          <w:rFonts w:ascii="Times New Roman" w:eastAsia="Times New Roman" w:hAnsi="Times New Roman" w:cs="Times New Roman"/>
          <w:sz w:val="28"/>
          <w:szCs w:val="28"/>
          <w:lang w:eastAsia="ru-RU"/>
        </w:rPr>
        <w:t xml:space="preserve">Правила  </w:t>
      </w:r>
      <w:r w:rsidR="003937C2" w:rsidRPr="003937C2">
        <w:rPr>
          <w:rFonts w:ascii="Times New Roman" w:hAnsi="Times New Roman" w:cs="Times New Roman"/>
          <w:sz w:val="28"/>
          <w:szCs w:val="28"/>
        </w:rPr>
        <w:t>возмещения вреда, причиняемого тяжеловесными транспортными средствами</w:t>
      </w:r>
      <w:r w:rsidR="006A7EC1" w:rsidRPr="003937C2">
        <w:rPr>
          <w:rFonts w:ascii="Times New Roman" w:eastAsia="Times New Roman" w:hAnsi="Times New Roman" w:cs="Times New Roman"/>
          <w:sz w:val="28"/>
          <w:szCs w:val="28"/>
          <w:lang w:eastAsia="ru-RU"/>
        </w:rPr>
        <w:t xml:space="preserve">, осуществляющими  перевозки тяжеловесных грузов, при движении  по автомобильным дорогам  общего пользования местного значения  в границах </w:t>
      </w:r>
      <w:proofErr w:type="spellStart"/>
      <w:r w:rsidR="006A7EC1" w:rsidRPr="003937C2">
        <w:rPr>
          <w:rFonts w:ascii="Times New Roman" w:eastAsia="Times New Roman" w:hAnsi="Times New Roman" w:cs="Times New Roman"/>
          <w:sz w:val="28"/>
          <w:szCs w:val="28"/>
          <w:lang w:eastAsia="ru-RU"/>
        </w:rPr>
        <w:t>Золотухинского</w:t>
      </w:r>
      <w:proofErr w:type="spellEnd"/>
      <w:r w:rsidR="006A7EC1" w:rsidRPr="003937C2">
        <w:rPr>
          <w:rFonts w:ascii="Times New Roman" w:eastAsia="Times New Roman" w:hAnsi="Times New Roman" w:cs="Times New Roman"/>
          <w:sz w:val="28"/>
          <w:szCs w:val="28"/>
          <w:lang w:eastAsia="ru-RU"/>
        </w:rPr>
        <w:t xml:space="preserve"> района  Курской области.</w:t>
      </w:r>
    </w:p>
    <w:p w:rsidR="00685827" w:rsidRPr="00C17FC2" w:rsidRDefault="00685827" w:rsidP="006858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C17FC2">
        <w:rPr>
          <w:rFonts w:ascii="Times New Roman" w:hAnsi="Times New Roman" w:cs="Times New Roman"/>
          <w:sz w:val="28"/>
          <w:szCs w:val="28"/>
        </w:rPr>
        <w:t xml:space="preserve">.  </w:t>
      </w:r>
      <w:proofErr w:type="gramStart"/>
      <w:r w:rsidRPr="00C17FC2">
        <w:rPr>
          <w:rFonts w:ascii="Times New Roman" w:hAnsi="Times New Roman" w:cs="Times New Roman"/>
          <w:sz w:val="28"/>
          <w:szCs w:val="28"/>
        </w:rPr>
        <w:t>Контроль   за</w:t>
      </w:r>
      <w:proofErr w:type="gramEnd"/>
      <w:r w:rsidRPr="00C17FC2">
        <w:rPr>
          <w:rFonts w:ascii="Times New Roman" w:hAnsi="Times New Roman" w:cs="Times New Roman"/>
          <w:sz w:val="28"/>
          <w:szCs w:val="28"/>
        </w:rPr>
        <w:t xml:space="preserve">   выполнением   настоящего   постановления оставляю за собой.</w:t>
      </w:r>
    </w:p>
    <w:p w:rsidR="00685827" w:rsidRPr="00C17FC2" w:rsidRDefault="00685827" w:rsidP="00685827">
      <w:pPr>
        <w:framePr w:h="351" w:hRule="exact" w:hSpace="38" w:wrap="notBeside" w:vAnchor="text" w:hAnchor="text" w:x="6015" w:y="5348"/>
        <w:shd w:val="clear" w:color="auto" w:fill="FFFFFF"/>
        <w:spacing w:after="0" w:line="360" w:lineRule="auto"/>
        <w:jc w:val="both"/>
        <w:rPr>
          <w:rFonts w:ascii="Times New Roman" w:hAnsi="Times New Roman" w:cs="Times New Roman"/>
          <w:sz w:val="28"/>
          <w:szCs w:val="28"/>
        </w:rPr>
      </w:pPr>
    </w:p>
    <w:p w:rsidR="00685827" w:rsidRDefault="00685827" w:rsidP="0068582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C17FC2">
        <w:rPr>
          <w:rFonts w:ascii="Times New Roman" w:hAnsi="Times New Roman" w:cs="Times New Roman"/>
          <w:sz w:val="28"/>
          <w:szCs w:val="28"/>
        </w:rPr>
        <w:t>.   Постановление вступает в силу со дня подписания.</w:t>
      </w:r>
    </w:p>
    <w:p w:rsidR="00685827" w:rsidRDefault="00685827" w:rsidP="00685827">
      <w:pPr>
        <w:shd w:val="clear" w:color="auto" w:fill="FFFFFF"/>
        <w:spacing w:after="0" w:line="360" w:lineRule="auto"/>
        <w:jc w:val="both"/>
        <w:rPr>
          <w:rFonts w:ascii="Times New Roman" w:hAnsi="Times New Roman" w:cs="Times New Roman"/>
          <w:sz w:val="28"/>
          <w:szCs w:val="28"/>
        </w:rPr>
      </w:pPr>
    </w:p>
    <w:p w:rsidR="006A7EC1" w:rsidRDefault="00685827" w:rsidP="006C7147">
      <w:pPr>
        <w:spacing w:after="0" w:line="360" w:lineRule="auto"/>
        <w:jc w:val="both"/>
        <w:outlineLvl w:val="0"/>
        <w:rPr>
          <w:rFonts w:ascii="Times New Roman" w:hAnsi="Times New Roman" w:cs="Times New Roman"/>
          <w:sz w:val="28"/>
          <w:szCs w:val="28"/>
        </w:rPr>
      </w:pPr>
      <w:r w:rsidRPr="00C17FC2">
        <w:rPr>
          <w:rFonts w:ascii="Times New Roman" w:hAnsi="Times New Roman" w:cs="Times New Roman"/>
          <w:sz w:val="28"/>
          <w:szCs w:val="28"/>
        </w:rPr>
        <w:t xml:space="preserve">   </w:t>
      </w:r>
      <w:proofErr w:type="spellStart"/>
      <w:r w:rsidRPr="00C17FC2">
        <w:rPr>
          <w:rFonts w:ascii="Times New Roman" w:hAnsi="Times New Roman" w:cs="Times New Roman"/>
          <w:sz w:val="28"/>
          <w:szCs w:val="28"/>
        </w:rPr>
        <w:t>И.о</w:t>
      </w:r>
      <w:proofErr w:type="spellEnd"/>
      <w:r w:rsidRPr="00C17FC2">
        <w:rPr>
          <w:rFonts w:ascii="Times New Roman" w:hAnsi="Times New Roman" w:cs="Times New Roman"/>
          <w:sz w:val="28"/>
          <w:szCs w:val="28"/>
        </w:rPr>
        <w:t xml:space="preserve">. Главы </w:t>
      </w:r>
      <w:proofErr w:type="spellStart"/>
      <w:r w:rsidRPr="00C17FC2">
        <w:rPr>
          <w:rFonts w:ascii="Times New Roman" w:hAnsi="Times New Roman" w:cs="Times New Roman"/>
          <w:sz w:val="28"/>
          <w:szCs w:val="28"/>
        </w:rPr>
        <w:t>Золотухинского</w:t>
      </w:r>
      <w:proofErr w:type="spellEnd"/>
      <w:r w:rsidRPr="00C17FC2">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proofErr w:type="spellStart"/>
      <w:r w:rsidR="006C7147">
        <w:rPr>
          <w:rFonts w:ascii="Times New Roman" w:hAnsi="Times New Roman" w:cs="Times New Roman"/>
          <w:sz w:val="28"/>
          <w:szCs w:val="28"/>
        </w:rPr>
        <w:t>Н.М.Кащавцева</w:t>
      </w:r>
      <w:proofErr w:type="spellEnd"/>
    </w:p>
    <w:p w:rsidR="006A7EC1" w:rsidRDefault="006A7EC1" w:rsidP="006C7147">
      <w:pPr>
        <w:spacing w:after="0" w:line="360" w:lineRule="auto"/>
        <w:jc w:val="both"/>
        <w:outlineLvl w:val="0"/>
        <w:rPr>
          <w:rFonts w:ascii="Times New Roman" w:hAnsi="Times New Roman" w:cs="Times New Roman"/>
          <w:sz w:val="28"/>
          <w:szCs w:val="28"/>
        </w:rPr>
      </w:pPr>
    </w:p>
    <w:p w:rsidR="006C7147" w:rsidRPr="006C7147" w:rsidRDefault="006C7147" w:rsidP="006C7147">
      <w:pPr>
        <w:tabs>
          <w:tab w:val="left" w:pos="0"/>
        </w:tabs>
        <w:spacing w:after="0" w:line="200" w:lineRule="atLeast"/>
        <w:rPr>
          <w:rFonts w:ascii="Times New Roman" w:hAnsi="Times New Roman" w:cs="Times New Roman"/>
          <w:color w:val="000000"/>
          <w:sz w:val="28"/>
          <w:szCs w:val="28"/>
        </w:rPr>
      </w:pPr>
      <w:r w:rsidRPr="006C7147">
        <w:rPr>
          <w:rFonts w:ascii="Times New Roman" w:hAnsi="Times New Roman" w:cs="Times New Roman"/>
          <w:color w:val="000000"/>
          <w:sz w:val="28"/>
          <w:szCs w:val="28"/>
        </w:rPr>
        <w:t xml:space="preserve">                                                                                                                   Приложение                                                                                  </w:t>
      </w:r>
    </w:p>
    <w:p w:rsidR="006C7147" w:rsidRPr="006C7147" w:rsidRDefault="006C7147" w:rsidP="006C7147">
      <w:pPr>
        <w:spacing w:after="0" w:line="200" w:lineRule="atLeast"/>
        <w:rPr>
          <w:rFonts w:ascii="Times New Roman" w:hAnsi="Times New Roman" w:cs="Times New Roman"/>
          <w:color w:val="000000"/>
          <w:sz w:val="28"/>
          <w:szCs w:val="28"/>
        </w:rPr>
      </w:pPr>
      <w:r w:rsidRPr="006C7147">
        <w:rPr>
          <w:rFonts w:ascii="Times New Roman" w:hAnsi="Times New Roman" w:cs="Times New Roman"/>
          <w:color w:val="000000"/>
          <w:sz w:val="28"/>
          <w:szCs w:val="28"/>
        </w:rPr>
        <w:t xml:space="preserve">                                                                                    Утвержден</w:t>
      </w:r>
      <w:r w:rsidR="0019677F">
        <w:rPr>
          <w:rFonts w:ascii="Times New Roman" w:hAnsi="Times New Roman" w:cs="Times New Roman"/>
          <w:color w:val="000000"/>
          <w:sz w:val="28"/>
          <w:szCs w:val="28"/>
        </w:rPr>
        <w:t>ы</w:t>
      </w:r>
    </w:p>
    <w:p w:rsidR="006C7147" w:rsidRPr="006C7147" w:rsidRDefault="006C7147" w:rsidP="006C7147">
      <w:pPr>
        <w:spacing w:after="0" w:line="200" w:lineRule="atLeast"/>
        <w:ind w:left="4536"/>
        <w:rPr>
          <w:rFonts w:ascii="Times New Roman" w:hAnsi="Times New Roman" w:cs="Times New Roman"/>
          <w:color w:val="000000"/>
          <w:sz w:val="28"/>
          <w:szCs w:val="28"/>
        </w:rPr>
      </w:pPr>
      <w:r w:rsidRPr="006C7147">
        <w:rPr>
          <w:rFonts w:ascii="Times New Roman" w:hAnsi="Times New Roman" w:cs="Times New Roman"/>
          <w:color w:val="000000"/>
          <w:sz w:val="28"/>
          <w:szCs w:val="28"/>
        </w:rPr>
        <w:t xml:space="preserve">            постановлением                            </w:t>
      </w:r>
    </w:p>
    <w:p w:rsidR="006C7147" w:rsidRPr="006C7147" w:rsidRDefault="006C7147" w:rsidP="006C7147">
      <w:pPr>
        <w:spacing w:after="0" w:line="200" w:lineRule="atLeast"/>
        <w:ind w:left="4536"/>
        <w:rPr>
          <w:rFonts w:ascii="Times New Roman" w:hAnsi="Times New Roman" w:cs="Times New Roman"/>
          <w:color w:val="000000"/>
          <w:sz w:val="28"/>
          <w:szCs w:val="28"/>
        </w:rPr>
      </w:pPr>
      <w:r w:rsidRPr="006C7147">
        <w:rPr>
          <w:rFonts w:ascii="Times New Roman" w:hAnsi="Times New Roman" w:cs="Times New Roman"/>
          <w:color w:val="000000"/>
          <w:sz w:val="28"/>
          <w:szCs w:val="28"/>
        </w:rPr>
        <w:t xml:space="preserve">            Администрации </w:t>
      </w:r>
      <w:proofErr w:type="spellStart"/>
      <w:r w:rsidRPr="006C7147">
        <w:rPr>
          <w:rFonts w:ascii="Times New Roman" w:hAnsi="Times New Roman" w:cs="Times New Roman"/>
          <w:color w:val="000000"/>
          <w:sz w:val="28"/>
          <w:szCs w:val="28"/>
        </w:rPr>
        <w:t>Золотухинского</w:t>
      </w:r>
      <w:proofErr w:type="spellEnd"/>
      <w:r w:rsidRPr="006C7147">
        <w:rPr>
          <w:rFonts w:ascii="Times New Roman" w:hAnsi="Times New Roman" w:cs="Times New Roman"/>
          <w:color w:val="000000"/>
          <w:sz w:val="28"/>
          <w:szCs w:val="28"/>
        </w:rPr>
        <w:t xml:space="preserve"> района </w:t>
      </w:r>
    </w:p>
    <w:p w:rsidR="006C7147" w:rsidRPr="006C7147" w:rsidRDefault="006C7147" w:rsidP="006C7147">
      <w:pPr>
        <w:spacing w:after="0" w:line="200" w:lineRule="atLeast"/>
        <w:rPr>
          <w:rFonts w:ascii="Times New Roman" w:hAnsi="Times New Roman" w:cs="Times New Roman"/>
          <w:color w:val="000000"/>
          <w:sz w:val="28"/>
          <w:szCs w:val="28"/>
        </w:rPr>
      </w:pPr>
      <w:r w:rsidRPr="006C7147">
        <w:rPr>
          <w:rFonts w:ascii="Times New Roman" w:hAnsi="Times New Roman" w:cs="Times New Roman"/>
          <w:color w:val="000000"/>
          <w:sz w:val="28"/>
          <w:szCs w:val="28"/>
        </w:rPr>
        <w:t xml:space="preserve">                                                                             Курской области</w:t>
      </w:r>
    </w:p>
    <w:p w:rsidR="00CD747C" w:rsidRDefault="006C7147" w:rsidP="00CD747C">
      <w:pPr>
        <w:autoSpaceDE w:val="0"/>
        <w:autoSpaceDN w:val="0"/>
        <w:adjustRightInd w:val="0"/>
        <w:rPr>
          <w:rFonts w:ascii="Times New Roman" w:hAnsi="Times New Roman" w:cs="Times New Roman"/>
          <w:bCs/>
          <w:sz w:val="28"/>
          <w:szCs w:val="28"/>
        </w:rPr>
      </w:pPr>
      <w:r w:rsidRPr="006C7147">
        <w:rPr>
          <w:rFonts w:ascii="Times New Roman" w:hAnsi="Times New Roman" w:cs="Times New Roman"/>
          <w:color w:val="000000"/>
          <w:sz w:val="28"/>
          <w:szCs w:val="28"/>
        </w:rPr>
        <w:t xml:space="preserve">                                                               </w:t>
      </w:r>
      <w:r w:rsidR="00A96CCF">
        <w:rPr>
          <w:rFonts w:ascii="Times New Roman" w:hAnsi="Times New Roman" w:cs="Times New Roman"/>
          <w:color w:val="000000"/>
          <w:sz w:val="28"/>
          <w:szCs w:val="28"/>
        </w:rPr>
        <w:t xml:space="preserve">               </w:t>
      </w:r>
      <w:bookmarkStart w:id="1" w:name="bookmark1"/>
      <w:r w:rsidR="00CD747C">
        <w:rPr>
          <w:rFonts w:ascii="Times New Roman" w:hAnsi="Times New Roman" w:cs="Times New Roman"/>
          <w:bCs/>
          <w:sz w:val="28"/>
          <w:szCs w:val="28"/>
        </w:rPr>
        <w:t>от  09.06.2020 г.№ 403-па</w:t>
      </w:r>
    </w:p>
    <w:p w:rsidR="006A7EC1" w:rsidRPr="0019677F" w:rsidRDefault="006A7EC1" w:rsidP="00CD747C">
      <w:pPr>
        <w:spacing w:after="0" w:line="2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9677F">
        <w:rPr>
          <w:rFonts w:ascii="Times New Roman" w:eastAsia="Times New Roman" w:hAnsi="Times New Roman" w:cs="Times New Roman"/>
          <w:sz w:val="28"/>
          <w:szCs w:val="28"/>
          <w:lang w:eastAsia="ru-RU"/>
        </w:rPr>
        <w:t xml:space="preserve">Правила  </w:t>
      </w:r>
    </w:p>
    <w:p w:rsidR="006A7EC1" w:rsidRPr="0019677F" w:rsidRDefault="003937C2" w:rsidP="0019677F">
      <w:pPr>
        <w:pStyle w:val="formattext"/>
        <w:spacing w:before="0" w:beforeAutospacing="0" w:after="0" w:afterAutospacing="0"/>
        <w:jc w:val="both"/>
        <w:rPr>
          <w:sz w:val="28"/>
          <w:szCs w:val="28"/>
        </w:rPr>
      </w:pPr>
      <w:r w:rsidRPr="0019677F">
        <w:rPr>
          <w:sz w:val="28"/>
          <w:szCs w:val="28"/>
        </w:rPr>
        <w:t>возмещения вреда, причиняемого тяжеловесными транспортными средствами</w:t>
      </w:r>
      <w:r w:rsidR="006A7EC1" w:rsidRPr="0019677F">
        <w:rPr>
          <w:sz w:val="28"/>
          <w:szCs w:val="28"/>
        </w:rPr>
        <w:t xml:space="preserve">, осуществляющими  перевозки тяжеловесных грузов, при движении  по автомобильным дорогам  общего пользования местного значения  в границах </w:t>
      </w:r>
      <w:proofErr w:type="spellStart"/>
      <w:r w:rsidR="006A7EC1" w:rsidRPr="0019677F">
        <w:rPr>
          <w:sz w:val="28"/>
          <w:szCs w:val="28"/>
        </w:rPr>
        <w:t>Золотухинского</w:t>
      </w:r>
      <w:proofErr w:type="spellEnd"/>
      <w:r w:rsidR="006A7EC1" w:rsidRPr="0019677F">
        <w:rPr>
          <w:sz w:val="28"/>
          <w:szCs w:val="28"/>
        </w:rPr>
        <w:t xml:space="preserve"> района  Курской области.</w:t>
      </w:r>
      <w:bookmarkEnd w:id="1"/>
    </w:p>
    <w:p w:rsidR="006A7EC1" w:rsidRPr="0019677F" w:rsidRDefault="006A7EC1" w:rsidP="0019677F">
      <w:pPr>
        <w:pStyle w:val="s1"/>
        <w:jc w:val="both"/>
        <w:rPr>
          <w:sz w:val="28"/>
          <w:szCs w:val="28"/>
        </w:rPr>
      </w:pPr>
      <w:r w:rsidRPr="0019677F">
        <w:rPr>
          <w:sz w:val="28"/>
          <w:szCs w:val="28"/>
        </w:rPr>
        <w:t xml:space="preserve">1. Настоящие Правила в соответствии с </w:t>
      </w:r>
      <w:hyperlink r:id="rId7" w:history="1">
        <w:r w:rsidRPr="0019677F">
          <w:rPr>
            <w:rStyle w:val="a4"/>
            <w:rFonts w:eastAsiaTheme="majorEastAsia"/>
            <w:color w:val="auto"/>
            <w:sz w:val="28"/>
            <w:szCs w:val="28"/>
            <w:u w:val="none"/>
          </w:rPr>
          <w:t>Федеральным законом</w:t>
        </w:r>
      </w:hyperlink>
      <w:r w:rsidRPr="0019677F">
        <w:rPr>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6A7EC1" w:rsidRPr="0019677F" w:rsidRDefault="006A7EC1" w:rsidP="0019677F">
      <w:pPr>
        <w:pStyle w:val="s1"/>
        <w:jc w:val="both"/>
        <w:rPr>
          <w:sz w:val="28"/>
          <w:szCs w:val="28"/>
        </w:rPr>
      </w:pPr>
      <w:r w:rsidRPr="0019677F">
        <w:rPr>
          <w:sz w:val="28"/>
          <w:szCs w:val="28"/>
        </w:rPr>
        <w:t>2. Вред, причиняемый транспортными средствами автомобильным дорогам (далее - вред), подлежит возмещению владельцами транспортных средств.</w:t>
      </w:r>
    </w:p>
    <w:p w:rsidR="006A7EC1" w:rsidRPr="0019677F" w:rsidRDefault="006A7EC1" w:rsidP="0019677F">
      <w:pPr>
        <w:pStyle w:val="s1"/>
        <w:jc w:val="both"/>
        <w:rPr>
          <w:sz w:val="28"/>
          <w:szCs w:val="28"/>
        </w:rPr>
      </w:pPr>
      <w:r w:rsidRPr="0019677F">
        <w:rPr>
          <w:sz w:val="28"/>
          <w:szCs w:val="28"/>
        </w:rPr>
        <w:t>Внесение платы в счет возмещения вреда осуществляется при офо</w:t>
      </w:r>
      <w:r w:rsidR="003937C2" w:rsidRPr="0019677F">
        <w:rPr>
          <w:sz w:val="28"/>
          <w:szCs w:val="28"/>
        </w:rPr>
        <w:t>рмлении специального разрешения</w:t>
      </w:r>
      <w:r w:rsidRPr="0019677F">
        <w:rPr>
          <w:sz w:val="28"/>
          <w:szCs w:val="28"/>
        </w:rPr>
        <w:t xml:space="preserve"> </w:t>
      </w:r>
      <w:r w:rsidR="003937C2" w:rsidRPr="0019677F">
        <w:rPr>
          <w:sz w:val="28"/>
          <w:szCs w:val="28"/>
        </w:rPr>
        <w:t>на движения по автомобильным  дорогам  местного</w:t>
      </w:r>
      <w:r w:rsidR="0019677F">
        <w:rPr>
          <w:sz w:val="28"/>
          <w:szCs w:val="28"/>
        </w:rPr>
        <w:t xml:space="preserve"> </w:t>
      </w:r>
      <w:r w:rsidR="003937C2" w:rsidRPr="0019677F">
        <w:rPr>
          <w:sz w:val="28"/>
          <w:szCs w:val="28"/>
        </w:rPr>
        <w:t xml:space="preserve">значения </w:t>
      </w:r>
      <w:proofErr w:type="spellStart"/>
      <w:r w:rsidR="003937C2" w:rsidRPr="0019677F">
        <w:rPr>
          <w:sz w:val="28"/>
          <w:szCs w:val="28"/>
        </w:rPr>
        <w:t>Золотухинсого</w:t>
      </w:r>
      <w:proofErr w:type="spellEnd"/>
      <w:r w:rsidR="003937C2" w:rsidRPr="0019677F">
        <w:rPr>
          <w:sz w:val="28"/>
          <w:szCs w:val="28"/>
        </w:rPr>
        <w:t xml:space="preserve">  района Курской области   транспортных   средств осуществляющих перевозку  тяжеловесного и  (или)  крупногабаритного  груза</w:t>
      </w:r>
      <w:r w:rsidRPr="0019677F">
        <w:rPr>
          <w:sz w:val="28"/>
          <w:szCs w:val="28"/>
        </w:rPr>
        <w:t>.</w:t>
      </w:r>
    </w:p>
    <w:p w:rsidR="006A7EC1" w:rsidRPr="0019677F" w:rsidRDefault="006A7EC1" w:rsidP="0019677F">
      <w:pPr>
        <w:spacing w:after="0" w:line="240" w:lineRule="auto"/>
        <w:jc w:val="both"/>
        <w:rPr>
          <w:rFonts w:ascii="Times New Roman" w:eastAsia="Times New Roman" w:hAnsi="Times New Roman" w:cs="Times New Roman"/>
          <w:sz w:val="28"/>
          <w:szCs w:val="28"/>
          <w:lang w:eastAsia="ru-RU"/>
        </w:rPr>
      </w:pPr>
      <w:r w:rsidRPr="0019677F">
        <w:rPr>
          <w:rFonts w:ascii="Times New Roman" w:hAnsi="Times New Roman" w:cs="Times New Roman"/>
          <w:sz w:val="28"/>
          <w:szCs w:val="28"/>
        </w:rPr>
        <w:t xml:space="preserve">3. Осуществление расчета и взимания платы в счет возмещения вреда организуется </w:t>
      </w:r>
      <w:r w:rsidR="00AF7BA5" w:rsidRPr="0019677F">
        <w:rPr>
          <w:rFonts w:ascii="Times New Roman" w:hAnsi="Times New Roman" w:cs="Times New Roman"/>
          <w:sz w:val="28"/>
          <w:szCs w:val="28"/>
        </w:rPr>
        <w:t xml:space="preserve">Администрацией </w:t>
      </w:r>
      <w:proofErr w:type="spellStart"/>
      <w:r w:rsidR="00AF7BA5" w:rsidRPr="0019677F">
        <w:rPr>
          <w:rFonts w:ascii="Times New Roman" w:hAnsi="Times New Roman" w:cs="Times New Roman"/>
          <w:sz w:val="28"/>
          <w:szCs w:val="28"/>
        </w:rPr>
        <w:t>Золотухинского</w:t>
      </w:r>
      <w:proofErr w:type="spellEnd"/>
      <w:r w:rsidR="00AF7BA5" w:rsidRPr="0019677F">
        <w:rPr>
          <w:rFonts w:ascii="Times New Roman" w:hAnsi="Times New Roman" w:cs="Times New Roman"/>
          <w:sz w:val="28"/>
          <w:szCs w:val="28"/>
        </w:rPr>
        <w:t xml:space="preserve"> района Курской области </w:t>
      </w:r>
      <w:r w:rsidRPr="0019677F">
        <w:rPr>
          <w:rFonts w:ascii="Times New Roman" w:hAnsi="Times New Roman" w:cs="Times New Roman"/>
          <w:sz w:val="28"/>
          <w:szCs w:val="28"/>
        </w:rPr>
        <w:t xml:space="preserve"> в отношении соответственно участков автомобильных дорог </w:t>
      </w:r>
      <w:r w:rsidR="00AF7BA5" w:rsidRPr="0019677F">
        <w:rPr>
          <w:rFonts w:ascii="Times New Roman" w:eastAsia="Times New Roman" w:hAnsi="Times New Roman" w:cs="Times New Roman"/>
          <w:sz w:val="28"/>
          <w:szCs w:val="28"/>
          <w:lang w:eastAsia="ru-RU"/>
        </w:rPr>
        <w:t xml:space="preserve"> общего пользования местного значения в границах </w:t>
      </w:r>
      <w:proofErr w:type="spellStart"/>
      <w:r w:rsidR="00AF7BA5" w:rsidRPr="0019677F">
        <w:rPr>
          <w:rFonts w:ascii="Times New Roman" w:eastAsia="Times New Roman" w:hAnsi="Times New Roman" w:cs="Times New Roman"/>
          <w:sz w:val="28"/>
          <w:szCs w:val="28"/>
          <w:lang w:eastAsia="ru-RU"/>
        </w:rPr>
        <w:t>Золотухинского</w:t>
      </w:r>
      <w:proofErr w:type="spellEnd"/>
      <w:r w:rsidR="00AF7BA5" w:rsidRPr="0019677F">
        <w:rPr>
          <w:rFonts w:ascii="Times New Roman" w:eastAsia="Times New Roman" w:hAnsi="Times New Roman" w:cs="Times New Roman"/>
          <w:sz w:val="28"/>
          <w:szCs w:val="28"/>
          <w:lang w:eastAsia="ru-RU"/>
        </w:rPr>
        <w:t xml:space="preserve"> района Курской области</w:t>
      </w:r>
      <w:r w:rsidRPr="0019677F">
        <w:rPr>
          <w:rFonts w:ascii="Times New Roman" w:hAnsi="Times New Roman" w:cs="Times New Roman"/>
          <w:sz w:val="28"/>
          <w:szCs w:val="28"/>
        </w:rPr>
        <w:t>, по которым проходит маршрут движения транспортного средства.</w:t>
      </w:r>
    </w:p>
    <w:p w:rsidR="006A7EC1" w:rsidRPr="0019677F" w:rsidRDefault="006A7EC1" w:rsidP="0019677F">
      <w:pPr>
        <w:pStyle w:val="s1"/>
        <w:jc w:val="both"/>
        <w:rPr>
          <w:sz w:val="28"/>
          <w:szCs w:val="28"/>
        </w:rPr>
      </w:pPr>
      <w:r w:rsidRPr="0019677F">
        <w:rPr>
          <w:sz w:val="28"/>
          <w:szCs w:val="28"/>
        </w:rPr>
        <w:t>Расчет платы в счет возмещения вреда осуществляется на безвозмездной основе.</w:t>
      </w:r>
    </w:p>
    <w:p w:rsidR="006A7EC1" w:rsidRPr="0019677F" w:rsidRDefault="006A7EC1" w:rsidP="0019677F">
      <w:pPr>
        <w:pStyle w:val="s1"/>
        <w:jc w:val="both"/>
        <w:rPr>
          <w:sz w:val="28"/>
          <w:szCs w:val="28"/>
        </w:rPr>
      </w:pPr>
      <w:r w:rsidRPr="0019677F">
        <w:rPr>
          <w:sz w:val="28"/>
          <w:szCs w:val="28"/>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r:id="rId8" w:anchor="block_11000" w:history="1">
        <w:r w:rsidRPr="0019677F">
          <w:rPr>
            <w:rStyle w:val="a4"/>
            <w:rFonts w:eastAsiaTheme="majorEastAsia"/>
            <w:color w:val="auto"/>
            <w:sz w:val="28"/>
            <w:szCs w:val="28"/>
            <w:u w:val="none"/>
          </w:rPr>
          <w:t>приложению</w:t>
        </w:r>
      </w:hyperlink>
      <w:r w:rsidRPr="0019677F">
        <w:rPr>
          <w:sz w:val="28"/>
          <w:szCs w:val="28"/>
        </w:rPr>
        <w:t xml:space="preserve"> и рассчитывается с учетом:</w:t>
      </w:r>
    </w:p>
    <w:p w:rsidR="006A7EC1" w:rsidRPr="0019677F" w:rsidRDefault="006A7EC1" w:rsidP="0019677F">
      <w:pPr>
        <w:pStyle w:val="s1"/>
        <w:jc w:val="both"/>
        <w:rPr>
          <w:sz w:val="28"/>
          <w:szCs w:val="28"/>
        </w:rPr>
      </w:pPr>
      <w:proofErr w:type="gramStart"/>
      <w:r w:rsidRPr="0019677F">
        <w:rPr>
          <w:sz w:val="28"/>
          <w:szCs w:val="28"/>
        </w:rPr>
        <w:t>а) превышения установленных</w:t>
      </w:r>
      <w:r w:rsidR="00AF7BA5" w:rsidRPr="0019677F">
        <w:rPr>
          <w:sz w:val="28"/>
          <w:szCs w:val="28"/>
        </w:rPr>
        <w:t xml:space="preserve"> </w:t>
      </w:r>
      <w:r w:rsidRPr="0019677F">
        <w:rPr>
          <w:sz w:val="28"/>
          <w:szCs w:val="28"/>
        </w:rPr>
        <w:t xml:space="preserve"> запрещающими дорожными знаками </w:t>
      </w:r>
      <w:hyperlink r:id="rId9" w:anchor="block_311" w:history="1">
        <w:r w:rsidRPr="0019677F">
          <w:rPr>
            <w:rStyle w:val="a4"/>
            <w:rFonts w:eastAsiaTheme="majorEastAsia"/>
            <w:color w:val="auto"/>
            <w:sz w:val="28"/>
            <w:szCs w:val="28"/>
          </w:rPr>
          <w:t>3.11</w:t>
        </w:r>
      </w:hyperlink>
      <w:r w:rsidRPr="0019677F">
        <w:rPr>
          <w:sz w:val="28"/>
          <w:szCs w:val="28"/>
        </w:rPr>
        <w:t xml:space="preserve"> "Ограничение массы" и (или) </w:t>
      </w:r>
      <w:hyperlink r:id="rId10" w:anchor="block_300312" w:history="1">
        <w:r w:rsidRPr="0019677F">
          <w:rPr>
            <w:rStyle w:val="a4"/>
            <w:rFonts w:eastAsiaTheme="majorEastAsia"/>
            <w:color w:val="auto"/>
            <w:sz w:val="28"/>
            <w:szCs w:val="28"/>
          </w:rPr>
          <w:t>3.12</w:t>
        </w:r>
      </w:hyperlink>
      <w:r w:rsidRPr="0019677F">
        <w:rPr>
          <w:sz w:val="28"/>
          <w:szCs w:val="28"/>
        </w:rPr>
        <w:t xml:space="preserve">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11" w:anchor="block_30" w:history="1">
        <w:r w:rsidRPr="0019677F">
          <w:rPr>
            <w:rStyle w:val="a4"/>
            <w:rFonts w:eastAsiaTheme="majorEastAsia"/>
            <w:color w:val="auto"/>
            <w:sz w:val="28"/>
            <w:szCs w:val="28"/>
          </w:rPr>
          <w:t>статьей 30</w:t>
        </w:r>
      </w:hyperlink>
      <w:r w:rsidRPr="0019677F">
        <w:rPr>
          <w:sz w:val="28"/>
          <w:szCs w:val="28"/>
        </w:rPr>
        <w:t xml:space="preserve"> </w:t>
      </w:r>
      <w:r w:rsidR="00AF7BA5" w:rsidRPr="0019677F">
        <w:rPr>
          <w:sz w:val="28"/>
          <w:szCs w:val="28"/>
        </w:rPr>
        <w:t xml:space="preserve">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19677F">
        <w:rPr>
          <w:sz w:val="28"/>
          <w:szCs w:val="28"/>
        </w:rPr>
        <w:t xml:space="preserve"> значений:</w:t>
      </w:r>
      <w:proofErr w:type="gramEnd"/>
    </w:p>
    <w:p w:rsidR="006A7EC1" w:rsidRPr="0019677F" w:rsidRDefault="006A7EC1" w:rsidP="0019677F">
      <w:pPr>
        <w:pStyle w:val="s1"/>
        <w:jc w:val="both"/>
        <w:rPr>
          <w:sz w:val="28"/>
          <w:szCs w:val="28"/>
        </w:rPr>
      </w:pPr>
      <w:r w:rsidRPr="0019677F">
        <w:rPr>
          <w:sz w:val="28"/>
          <w:szCs w:val="28"/>
        </w:rPr>
        <w:lastRenderedPageBreak/>
        <w:t>допустимой массы транспортного средства;</w:t>
      </w:r>
    </w:p>
    <w:p w:rsidR="006A7EC1" w:rsidRPr="0019677F" w:rsidRDefault="006A7EC1" w:rsidP="0019677F">
      <w:pPr>
        <w:pStyle w:val="s1"/>
        <w:jc w:val="both"/>
        <w:rPr>
          <w:sz w:val="28"/>
          <w:szCs w:val="28"/>
        </w:rPr>
      </w:pPr>
      <w:r w:rsidRPr="0019677F">
        <w:rPr>
          <w:sz w:val="28"/>
          <w:szCs w:val="28"/>
        </w:rPr>
        <w:t>допустимой нагрузки на ось транспортного средства;</w:t>
      </w:r>
    </w:p>
    <w:p w:rsidR="006A7EC1" w:rsidRPr="0019677F" w:rsidRDefault="006A7EC1" w:rsidP="0019677F">
      <w:pPr>
        <w:pStyle w:val="s1"/>
        <w:jc w:val="both"/>
        <w:rPr>
          <w:sz w:val="28"/>
          <w:szCs w:val="28"/>
        </w:rPr>
      </w:pPr>
      <w:r w:rsidRPr="0019677F">
        <w:rPr>
          <w:sz w:val="28"/>
          <w:szCs w:val="28"/>
        </w:rPr>
        <w:t>б) протяженности участков автомобильных дорог автомобильных дорог местного значения, по которым проходит маршрут транспортного средства;</w:t>
      </w:r>
    </w:p>
    <w:p w:rsidR="006A7EC1" w:rsidRPr="0019677F" w:rsidRDefault="006A7EC1" w:rsidP="0019677F">
      <w:pPr>
        <w:pStyle w:val="s1"/>
        <w:jc w:val="both"/>
        <w:rPr>
          <w:sz w:val="28"/>
          <w:szCs w:val="28"/>
        </w:rPr>
      </w:pPr>
      <w:r w:rsidRPr="0019677F">
        <w:rPr>
          <w:sz w:val="28"/>
          <w:szCs w:val="28"/>
        </w:rPr>
        <w:t>в) базового компенсационного индекса текущего года.</w:t>
      </w:r>
    </w:p>
    <w:p w:rsidR="006A7EC1" w:rsidRPr="0019677F" w:rsidRDefault="006A7EC1" w:rsidP="0019677F">
      <w:pPr>
        <w:pStyle w:val="s1"/>
        <w:jc w:val="both"/>
        <w:rPr>
          <w:sz w:val="28"/>
          <w:szCs w:val="28"/>
        </w:rPr>
      </w:pPr>
      <w:r w:rsidRPr="0019677F">
        <w:rPr>
          <w:sz w:val="28"/>
          <w:szCs w:val="28"/>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gramStart"/>
      <w:r w:rsidRPr="0019677F">
        <w:rPr>
          <w:sz w:val="28"/>
          <w:szCs w:val="28"/>
        </w:rPr>
        <w:t>П</w:t>
      </w:r>
      <w:proofErr w:type="gramEnd"/>
      <w:r w:rsidRPr="0019677F">
        <w:rPr>
          <w:sz w:val="28"/>
          <w:szCs w:val="28"/>
          <w:vertAlign w:val="subscript"/>
        </w:rPr>
        <w:t> р</w:t>
      </w:r>
      <w:r w:rsidRPr="0019677F">
        <w:rPr>
          <w:sz w:val="28"/>
          <w:szCs w:val="28"/>
        </w:rPr>
        <w:t>), по следующей формуле:</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ind w:firstLine="680"/>
        <w:jc w:val="both"/>
        <w:rPr>
          <w:sz w:val="28"/>
          <w:szCs w:val="28"/>
        </w:rPr>
      </w:pPr>
      <w:proofErr w:type="spellStart"/>
      <w:proofErr w:type="gramStart"/>
      <w:r w:rsidRPr="0019677F">
        <w:rPr>
          <w:sz w:val="28"/>
          <w:szCs w:val="28"/>
        </w:rPr>
        <w:t>П</w:t>
      </w:r>
      <w:r w:rsidRPr="0019677F">
        <w:rPr>
          <w:sz w:val="28"/>
          <w:szCs w:val="28"/>
          <w:vertAlign w:val="subscript"/>
        </w:rPr>
        <w:t>р</w:t>
      </w:r>
      <w:proofErr w:type="spellEnd"/>
      <w:proofErr w:type="gramEnd"/>
      <w:r w:rsidRPr="0019677F">
        <w:rPr>
          <w:sz w:val="28"/>
          <w:szCs w:val="28"/>
        </w:rPr>
        <w:t xml:space="preserve"> = [</w:t>
      </w:r>
      <w:proofErr w:type="spellStart"/>
      <w:r w:rsidRPr="0019677F">
        <w:rPr>
          <w:sz w:val="28"/>
          <w:szCs w:val="28"/>
        </w:rPr>
        <w:t>Р</w:t>
      </w:r>
      <w:r w:rsidRPr="0019677F">
        <w:rPr>
          <w:sz w:val="28"/>
          <w:szCs w:val="28"/>
          <w:vertAlign w:val="subscript"/>
        </w:rPr>
        <w:t>пм</w:t>
      </w:r>
      <w:proofErr w:type="spellEnd"/>
      <w:r w:rsidRPr="0019677F">
        <w:rPr>
          <w:sz w:val="28"/>
          <w:szCs w:val="28"/>
        </w:rPr>
        <w:t>+ (Р</w:t>
      </w:r>
      <w:r w:rsidRPr="0019677F">
        <w:rPr>
          <w:sz w:val="28"/>
          <w:szCs w:val="28"/>
          <w:vertAlign w:val="subscript"/>
        </w:rPr>
        <w:t>пом1</w:t>
      </w:r>
      <w:r w:rsidRPr="0019677F">
        <w:rPr>
          <w:sz w:val="28"/>
          <w:szCs w:val="28"/>
        </w:rPr>
        <w:t xml:space="preserve"> + Р</w:t>
      </w:r>
      <w:r w:rsidRPr="0019677F">
        <w:rPr>
          <w:sz w:val="28"/>
          <w:szCs w:val="28"/>
          <w:vertAlign w:val="subscript"/>
        </w:rPr>
        <w:t>пом2</w:t>
      </w:r>
      <w:r w:rsidRPr="0019677F">
        <w:rPr>
          <w:sz w:val="28"/>
          <w:szCs w:val="28"/>
        </w:rPr>
        <w:t xml:space="preserve"> + ... + </w:t>
      </w:r>
      <w:proofErr w:type="spellStart"/>
      <w:r w:rsidRPr="0019677F">
        <w:rPr>
          <w:sz w:val="28"/>
          <w:szCs w:val="28"/>
        </w:rPr>
        <w:t>Р</w:t>
      </w:r>
      <w:r w:rsidRPr="0019677F">
        <w:rPr>
          <w:sz w:val="28"/>
          <w:szCs w:val="28"/>
          <w:vertAlign w:val="subscript"/>
        </w:rPr>
        <w:t>помi</w:t>
      </w:r>
      <w:proofErr w:type="spellEnd"/>
      <w:r w:rsidRPr="0019677F">
        <w:rPr>
          <w:sz w:val="28"/>
          <w:szCs w:val="28"/>
        </w:rPr>
        <w:t xml:space="preserve">)] </w:t>
      </w:r>
      <w:r w:rsidRPr="0019677F">
        <w:rPr>
          <w:noProof/>
          <w:sz w:val="28"/>
          <w:szCs w:val="28"/>
        </w:rPr>
        <w:drawing>
          <wp:inline distT="0" distB="0" distL="0" distR="0" wp14:anchorId="76E3A1BB" wp14:editId="15C0744E">
            <wp:extent cx="104775" cy="180975"/>
            <wp:effectExtent l="0" t="0" r="9525" b="9525"/>
            <wp:docPr id="18" name="Рисунок 18"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S </w:t>
      </w:r>
      <w:r w:rsidRPr="0019677F">
        <w:rPr>
          <w:noProof/>
          <w:sz w:val="28"/>
          <w:szCs w:val="28"/>
        </w:rPr>
        <w:drawing>
          <wp:inline distT="0" distB="0" distL="0" distR="0" wp14:anchorId="133A8112" wp14:editId="467653E0">
            <wp:extent cx="104775" cy="180975"/>
            <wp:effectExtent l="0" t="0" r="9525" b="9525"/>
            <wp:docPr id="17" name="Рисунок 17"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roofErr w:type="spellStart"/>
      <w:r w:rsidRPr="0019677F">
        <w:rPr>
          <w:sz w:val="28"/>
          <w:szCs w:val="28"/>
        </w:rPr>
        <w:t>Т</w:t>
      </w:r>
      <w:r w:rsidRPr="0019677F">
        <w:rPr>
          <w:sz w:val="28"/>
          <w:szCs w:val="28"/>
          <w:vertAlign w:val="subscript"/>
        </w:rPr>
        <w:t>тг</w:t>
      </w:r>
      <w:proofErr w:type="spellEnd"/>
      <w:proofErr w:type="gramStart"/>
      <w:r w:rsidRPr="0019677F">
        <w:rPr>
          <w:sz w:val="28"/>
          <w:szCs w:val="28"/>
          <w:vertAlign w:val="subscript"/>
        </w:rPr>
        <w:t xml:space="preserve"> </w:t>
      </w:r>
      <w:r w:rsidRPr="0019677F">
        <w:rPr>
          <w:sz w:val="28"/>
          <w:szCs w:val="28"/>
        </w:rPr>
        <w:t>,</w:t>
      </w:r>
      <w:proofErr w:type="gramEnd"/>
    </w:p>
    <w:p w:rsidR="006A7EC1" w:rsidRPr="0019677F" w:rsidRDefault="006A7EC1" w:rsidP="0019677F">
      <w:pPr>
        <w:pStyle w:val="s1"/>
        <w:jc w:val="both"/>
        <w:rPr>
          <w:sz w:val="28"/>
          <w:szCs w:val="28"/>
        </w:rPr>
      </w:pPr>
      <w:r w:rsidRPr="0019677F">
        <w:rPr>
          <w:sz w:val="28"/>
          <w:szCs w:val="28"/>
        </w:rPr>
        <w:t>где:</w:t>
      </w:r>
    </w:p>
    <w:p w:rsidR="006A7EC1" w:rsidRPr="0019677F" w:rsidRDefault="006A7EC1" w:rsidP="0019677F">
      <w:pPr>
        <w:pStyle w:val="s1"/>
        <w:jc w:val="both"/>
        <w:rPr>
          <w:sz w:val="28"/>
          <w:szCs w:val="28"/>
        </w:rPr>
      </w:pPr>
      <w:proofErr w:type="gramStart"/>
      <w:r w:rsidRPr="0019677F">
        <w:rPr>
          <w:sz w:val="28"/>
          <w:szCs w:val="28"/>
        </w:rPr>
        <w:t>Р</w:t>
      </w:r>
      <w:proofErr w:type="gramEnd"/>
      <w:r w:rsidRPr="0019677F">
        <w:rPr>
          <w:sz w:val="28"/>
          <w:szCs w:val="28"/>
          <w:vertAlign w:val="subscript"/>
        </w:rPr>
        <w:t> пм</w:t>
      </w:r>
      <w:r w:rsidRPr="0019677F">
        <w:rPr>
          <w:sz w:val="28"/>
          <w:szCs w:val="28"/>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jc w:val="both"/>
        <w:rPr>
          <w:sz w:val="28"/>
          <w:szCs w:val="28"/>
        </w:rPr>
      </w:pPr>
      <w:proofErr w:type="gramStart"/>
      <w:r w:rsidRPr="0019677F">
        <w:rPr>
          <w:sz w:val="28"/>
          <w:szCs w:val="28"/>
        </w:rPr>
        <w:t>Р</w:t>
      </w:r>
      <w:proofErr w:type="gramEnd"/>
      <w:r w:rsidRPr="0019677F">
        <w:rPr>
          <w:sz w:val="28"/>
          <w:szCs w:val="28"/>
          <w:vertAlign w:val="subscript"/>
        </w:rPr>
        <w:t> пом1</w:t>
      </w:r>
      <w:r w:rsidRPr="0019677F">
        <w:rPr>
          <w:sz w:val="28"/>
          <w:szCs w:val="28"/>
        </w:rPr>
        <w:t xml:space="preserve"> + Р</w:t>
      </w:r>
      <w:r w:rsidRPr="0019677F">
        <w:rPr>
          <w:sz w:val="28"/>
          <w:szCs w:val="28"/>
          <w:vertAlign w:val="subscript"/>
        </w:rPr>
        <w:t> пом2</w:t>
      </w:r>
      <w:r w:rsidRPr="0019677F">
        <w:rPr>
          <w:sz w:val="28"/>
          <w:szCs w:val="28"/>
        </w:rPr>
        <w:t xml:space="preserve"> + ... + </w:t>
      </w:r>
      <w:proofErr w:type="gramStart"/>
      <w:r w:rsidRPr="0019677F">
        <w:rPr>
          <w:sz w:val="28"/>
          <w:szCs w:val="28"/>
        </w:rPr>
        <w:t>Р</w:t>
      </w:r>
      <w:proofErr w:type="gramEnd"/>
      <w:r w:rsidRPr="0019677F">
        <w:rPr>
          <w:sz w:val="28"/>
          <w:szCs w:val="28"/>
          <w:vertAlign w:val="subscript"/>
        </w:rPr>
        <w:t> </w:t>
      </w:r>
      <w:proofErr w:type="spellStart"/>
      <w:r w:rsidRPr="0019677F">
        <w:rPr>
          <w:sz w:val="28"/>
          <w:szCs w:val="28"/>
          <w:vertAlign w:val="subscript"/>
        </w:rPr>
        <w:t>помi</w:t>
      </w:r>
      <w:proofErr w:type="spellEnd"/>
      <w:r w:rsidRPr="0019677F">
        <w:rPr>
          <w:sz w:val="28"/>
          <w:szCs w:val="28"/>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6A7EC1" w:rsidRPr="0019677F" w:rsidRDefault="006A7EC1" w:rsidP="0019677F">
      <w:pPr>
        <w:pStyle w:val="s1"/>
        <w:jc w:val="both"/>
        <w:rPr>
          <w:sz w:val="28"/>
          <w:szCs w:val="28"/>
        </w:rPr>
      </w:pPr>
      <w:r w:rsidRPr="0019677F">
        <w:rPr>
          <w:sz w:val="28"/>
          <w:szCs w:val="28"/>
        </w:rPr>
        <w:t>1, 2, i - порядковый номер осей транспортного средства, по которым имеется превышение допустимой нагрузки на ось транспортного средства;</w:t>
      </w:r>
    </w:p>
    <w:p w:rsidR="006A7EC1" w:rsidRPr="0019677F" w:rsidRDefault="006A7EC1" w:rsidP="0019677F">
      <w:pPr>
        <w:pStyle w:val="s1"/>
        <w:jc w:val="both"/>
        <w:rPr>
          <w:sz w:val="28"/>
          <w:szCs w:val="28"/>
        </w:rPr>
      </w:pPr>
      <w:r w:rsidRPr="0019677F">
        <w:rPr>
          <w:sz w:val="28"/>
          <w:szCs w:val="28"/>
        </w:rPr>
        <w:t>S - протяженность участка автомобильной дороги (сотни километров);</w:t>
      </w:r>
    </w:p>
    <w:p w:rsidR="006A7EC1" w:rsidRPr="0019677F" w:rsidRDefault="006A7EC1" w:rsidP="0019677F">
      <w:pPr>
        <w:pStyle w:val="s1"/>
        <w:jc w:val="both"/>
        <w:rPr>
          <w:sz w:val="28"/>
          <w:szCs w:val="28"/>
        </w:rPr>
      </w:pPr>
      <w:r w:rsidRPr="0019677F">
        <w:rPr>
          <w:sz w:val="28"/>
          <w:szCs w:val="28"/>
        </w:rPr>
        <w:t>Т</w:t>
      </w:r>
      <w:r w:rsidRPr="0019677F">
        <w:rPr>
          <w:sz w:val="28"/>
          <w:szCs w:val="28"/>
          <w:vertAlign w:val="subscript"/>
        </w:rPr>
        <w:t> </w:t>
      </w:r>
      <w:proofErr w:type="spellStart"/>
      <w:r w:rsidRPr="0019677F">
        <w:rPr>
          <w:sz w:val="28"/>
          <w:szCs w:val="28"/>
          <w:vertAlign w:val="subscript"/>
        </w:rPr>
        <w:t>тг</w:t>
      </w:r>
      <w:proofErr w:type="spellEnd"/>
      <w:r w:rsidRPr="0019677F">
        <w:rPr>
          <w:sz w:val="28"/>
          <w:szCs w:val="28"/>
        </w:rPr>
        <w:t xml:space="preserve"> - базовый компенсационный индекс текущего года.</w:t>
      </w:r>
    </w:p>
    <w:p w:rsidR="006A7EC1" w:rsidRPr="0019677F" w:rsidRDefault="006A7EC1" w:rsidP="0019677F">
      <w:pPr>
        <w:pStyle w:val="s1"/>
        <w:jc w:val="both"/>
        <w:rPr>
          <w:sz w:val="28"/>
          <w:szCs w:val="28"/>
        </w:rPr>
      </w:pPr>
      <w:r w:rsidRPr="0019677F">
        <w:rPr>
          <w:sz w:val="28"/>
          <w:szCs w:val="28"/>
        </w:rPr>
        <w:t>6. Базовый компенсационный индекс текущего года (Т</w:t>
      </w:r>
      <w:r w:rsidRPr="0019677F">
        <w:rPr>
          <w:sz w:val="28"/>
          <w:szCs w:val="28"/>
          <w:vertAlign w:val="subscript"/>
        </w:rPr>
        <w:t> </w:t>
      </w:r>
      <w:proofErr w:type="spellStart"/>
      <w:r w:rsidRPr="0019677F">
        <w:rPr>
          <w:sz w:val="28"/>
          <w:szCs w:val="28"/>
          <w:vertAlign w:val="subscript"/>
        </w:rPr>
        <w:t>тг</w:t>
      </w:r>
      <w:proofErr w:type="spellEnd"/>
      <w:r w:rsidRPr="0019677F">
        <w:rPr>
          <w:sz w:val="28"/>
          <w:szCs w:val="28"/>
        </w:rPr>
        <w:t>) рассчитывается по формуле:</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ind w:firstLine="680"/>
        <w:jc w:val="both"/>
        <w:rPr>
          <w:sz w:val="28"/>
          <w:szCs w:val="28"/>
        </w:rPr>
      </w:pPr>
      <w:proofErr w:type="spellStart"/>
      <w:r w:rsidRPr="0019677F">
        <w:rPr>
          <w:sz w:val="28"/>
          <w:szCs w:val="28"/>
        </w:rPr>
        <w:t>Т</w:t>
      </w:r>
      <w:r w:rsidRPr="0019677F">
        <w:rPr>
          <w:sz w:val="28"/>
          <w:szCs w:val="28"/>
          <w:vertAlign w:val="subscript"/>
        </w:rPr>
        <w:t>тг</w:t>
      </w:r>
      <w:proofErr w:type="spellEnd"/>
      <w:r w:rsidRPr="0019677F">
        <w:rPr>
          <w:sz w:val="28"/>
          <w:szCs w:val="28"/>
        </w:rPr>
        <w:br/>
      </w:r>
      <w:r w:rsidRPr="0019677F">
        <w:rPr>
          <w:sz w:val="28"/>
          <w:szCs w:val="28"/>
          <w:vertAlign w:val="subscript"/>
        </w:rPr>
        <w:t>=</w:t>
      </w:r>
      <w:r w:rsidRPr="0019677F">
        <w:rPr>
          <w:sz w:val="28"/>
          <w:szCs w:val="28"/>
        </w:rPr>
        <w:t xml:space="preserve"> </w:t>
      </w:r>
      <w:proofErr w:type="spellStart"/>
      <w:r w:rsidRPr="0019677F">
        <w:rPr>
          <w:sz w:val="28"/>
          <w:szCs w:val="28"/>
        </w:rPr>
        <w:t>Т</w:t>
      </w:r>
      <w:r w:rsidRPr="0019677F">
        <w:rPr>
          <w:sz w:val="28"/>
          <w:szCs w:val="28"/>
          <w:vertAlign w:val="subscript"/>
        </w:rPr>
        <w:t>пг</w:t>
      </w:r>
      <w:proofErr w:type="spellEnd"/>
      <w:r w:rsidRPr="0019677F">
        <w:rPr>
          <w:noProof/>
          <w:sz w:val="28"/>
          <w:szCs w:val="28"/>
        </w:rPr>
        <w:drawing>
          <wp:inline distT="0" distB="0" distL="0" distR="0" wp14:anchorId="51B4EB10" wp14:editId="24AA9D9B">
            <wp:extent cx="104775" cy="180975"/>
            <wp:effectExtent l="0" t="0" r="9525" b="9525"/>
            <wp:docPr id="16" name="Рисунок 16"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w:t>
      </w:r>
      <w:proofErr w:type="spellStart"/>
      <w:proofErr w:type="gramStart"/>
      <w:r w:rsidRPr="0019677F">
        <w:rPr>
          <w:sz w:val="28"/>
          <w:szCs w:val="28"/>
        </w:rPr>
        <w:t>I</w:t>
      </w:r>
      <w:proofErr w:type="gramEnd"/>
      <w:r w:rsidRPr="0019677F">
        <w:rPr>
          <w:sz w:val="28"/>
          <w:szCs w:val="28"/>
          <w:vertAlign w:val="subscript"/>
        </w:rPr>
        <w:t>тг</w:t>
      </w:r>
      <w:proofErr w:type="spellEnd"/>
      <w:r w:rsidRPr="0019677F">
        <w:rPr>
          <w:sz w:val="28"/>
          <w:szCs w:val="28"/>
        </w:rPr>
        <w:t>, </w:t>
      </w:r>
    </w:p>
    <w:p w:rsidR="006A7EC1" w:rsidRPr="0019677F" w:rsidRDefault="006A7EC1" w:rsidP="0019677F">
      <w:pPr>
        <w:pStyle w:val="s1"/>
        <w:jc w:val="both"/>
        <w:rPr>
          <w:sz w:val="28"/>
          <w:szCs w:val="28"/>
        </w:rPr>
      </w:pPr>
      <w:r w:rsidRPr="0019677F">
        <w:rPr>
          <w:sz w:val="28"/>
          <w:szCs w:val="28"/>
        </w:rPr>
        <w:t>где:</w:t>
      </w:r>
    </w:p>
    <w:p w:rsidR="006A7EC1" w:rsidRPr="0019677F" w:rsidRDefault="006A7EC1" w:rsidP="0019677F">
      <w:pPr>
        <w:pStyle w:val="s1"/>
        <w:jc w:val="both"/>
        <w:rPr>
          <w:sz w:val="28"/>
          <w:szCs w:val="28"/>
        </w:rPr>
      </w:pPr>
      <w:r w:rsidRPr="0019677F">
        <w:rPr>
          <w:sz w:val="28"/>
          <w:szCs w:val="28"/>
        </w:rPr>
        <w:lastRenderedPageBreak/>
        <w:t>Т</w:t>
      </w:r>
      <w:r w:rsidRPr="0019677F">
        <w:rPr>
          <w:sz w:val="28"/>
          <w:szCs w:val="28"/>
          <w:vertAlign w:val="subscript"/>
        </w:rPr>
        <w:t> </w:t>
      </w:r>
      <w:proofErr w:type="spellStart"/>
      <w:r w:rsidRPr="0019677F">
        <w:rPr>
          <w:sz w:val="28"/>
          <w:szCs w:val="28"/>
          <w:vertAlign w:val="subscript"/>
        </w:rPr>
        <w:t>пг</w:t>
      </w:r>
      <w:proofErr w:type="spellEnd"/>
      <w:r w:rsidRPr="0019677F">
        <w:rPr>
          <w:sz w:val="28"/>
          <w:szCs w:val="28"/>
        </w:rPr>
        <w:t xml:space="preserve"> - базовый компенсационный индекс предыдущего года (базовый компенсационный индекс 2008 года принимается </w:t>
      </w:r>
      <w:proofErr w:type="gramStart"/>
      <w:r w:rsidRPr="0019677F">
        <w:rPr>
          <w:sz w:val="28"/>
          <w:szCs w:val="28"/>
        </w:rPr>
        <w:t>равным</w:t>
      </w:r>
      <w:proofErr w:type="gramEnd"/>
      <w:r w:rsidRPr="0019677F">
        <w:rPr>
          <w:sz w:val="28"/>
          <w:szCs w:val="28"/>
        </w:rPr>
        <w:t xml:space="preserve"> 1, Т</w:t>
      </w:r>
      <w:r w:rsidRPr="0019677F">
        <w:rPr>
          <w:sz w:val="28"/>
          <w:szCs w:val="28"/>
          <w:vertAlign w:val="subscript"/>
        </w:rPr>
        <w:t> 2008</w:t>
      </w:r>
      <w:r w:rsidRPr="0019677F">
        <w:rPr>
          <w:sz w:val="28"/>
          <w:szCs w:val="28"/>
        </w:rPr>
        <w:t xml:space="preserve"> = 1);</w:t>
      </w:r>
    </w:p>
    <w:p w:rsidR="006A7EC1" w:rsidRPr="0019677F" w:rsidRDefault="006A7EC1" w:rsidP="0019677F">
      <w:pPr>
        <w:pStyle w:val="s1"/>
        <w:jc w:val="both"/>
        <w:rPr>
          <w:sz w:val="28"/>
          <w:szCs w:val="28"/>
        </w:rPr>
      </w:pPr>
      <w:r w:rsidRPr="0019677F">
        <w:rPr>
          <w:sz w:val="28"/>
          <w:szCs w:val="28"/>
        </w:rPr>
        <w:t>I</w:t>
      </w:r>
      <w:r w:rsidRPr="0019677F">
        <w:rPr>
          <w:sz w:val="28"/>
          <w:szCs w:val="28"/>
          <w:vertAlign w:val="subscript"/>
        </w:rPr>
        <w:t> </w:t>
      </w:r>
      <w:proofErr w:type="spellStart"/>
      <w:r w:rsidRPr="0019677F">
        <w:rPr>
          <w:sz w:val="28"/>
          <w:szCs w:val="28"/>
          <w:vertAlign w:val="subscript"/>
        </w:rPr>
        <w:t>тг</w:t>
      </w:r>
      <w:proofErr w:type="spellEnd"/>
      <w:r w:rsidRPr="0019677F">
        <w:rPr>
          <w:sz w:val="28"/>
          <w:szCs w:val="28"/>
          <w:vertAlign w:val="subscript"/>
        </w:rPr>
        <w:t xml:space="preserve"> </w:t>
      </w:r>
      <w:r w:rsidRPr="0019677F">
        <w:rPr>
          <w:sz w:val="28"/>
          <w:szCs w:val="28"/>
        </w:rPr>
        <w:t>-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w:t>
      </w:r>
      <w:r w:rsidR="00AF7BA5" w:rsidRPr="0019677F">
        <w:rPr>
          <w:sz w:val="28"/>
          <w:szCs w:val="28"/>
        </w:rPr>
        <w:t>вития Российской Федерации</w:t>
      </w:r>
      <w:r w:rsidRPr="0019677F">
        <w:rPr>
          <w:sz w:val="28"/>
          <w:szCs w:val="28"/>
        </w:rPr>
        <w:t>.</w:t>
      </w:r>
    </w:p>
    <w:p w:rsidR="006A7EC1" w:rsidRPr="0019677F" w:rsidRDefault="006A7EC1" w:rsidP="0019677F">
      <w:pPr>
        <w:pStyle w:val="s1"/>
        <w:jc w:val="both"/>
        <w:rPr>
          <w:sz w:val="28"/>
          <w:szCs w:val="28"/>
        </w:rPr>
      </w:pPr>
      <w:r w:rsidRPr="0019677F">
        <w:rPr>
          <w:sz w:val="28"/>
          <w:szCs w:val="28"/>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6A7EC1" w:rsidRPr="0019677F" w:rsidRDefault="006A7EC1" w:rsidP="0019677F">
      <w:pPr>
        <w:pStyle w:val="s1"/>
        <w:jc w:val="both"/>
        <w:rPr>
          <w:sz w:val="28"/>
          <w:szCs w:val="28"/>
        </w:rPr>
      </w:pPr>
      <w:r w:rsidRPr="0019677F">
        <w:rPr>
          <w:sz w:val="28"/>
          <w:szCs w:val="28"/>
        </w:rPr>
        <w:t>8. Средства, полученные в качестве платежей в счет возмещения вреда, подлежат зачислению в доход местных бюджетов,  если иное не установлено законодательством Российской Федерации.</w:t>
      </w:r>
    </w:p>
    <w:p w:rsidR="006A7EC1" w:rsidRPr="0019677F" w:rsidRDefault="006A7EC1" w:rsidP="0019677F">
      <w:pPr>
        <w:pStyle w:val="s1"/>
        <w:jc w:val="both"/>
        <w:rPr>
          <w:sz w:val="28"/>
          <w:szCs w:val="28"/>
        </w:rPr>
      </w:pPr>
      <w:r w:rsidRPr="0019677F">
        <w:rPr>
          <w:sz w:val="28"/>
          <w:szCs w:val="28"/>
        </w:rPr>
        <w:t>9. Решение о возврате излишне уплаченных (взысканных) платежей в счет возмещения вреда, перечисленных в доход местных бюджетов, принимается в 7-дневный срок со дня получения заявления плательщика.</w:t>
      </w:r>
    </w:p>
    <w:p w:rsidR="006A7EC1" w:rsidRPr="0019677F" w:rsidRDefault="006A7EC1" w:rsidP="0019677F">
      <w:pPr>
        <w:pStyle w:val="s1"/>
        <w:jc w:val="both"/>
        <w:rPr>
          <w:sz w:val="28"/>
          <w:szCs w:val="28"/>
        </w:rPr>
      </w:pPr>
      <w:r w:rsidRPr="0019677F">
        <w:rPr>
          <w:sz w:val="28"/>
          <w:szCs w:val="28"/>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6A7EC1" w:rsidRPr="0019677F" w:rsidRDefault="006A7EC1" w:rsidP="0019677F">
      <w:pPr>
        <w:pStyle w:val="s1"/>
        <w:jc w:val="both"/>
        <w:rPr>
          <w:sz w:val="28"/>
          <w:szCs w:val="28"/>
        </w:rPr>
      </w:pPr>
      <w:r w:rsidRPr="0019677F">
        <w:rPr>
          <w:sz w:val="28"/>
          <w:szCs w:val="28"/>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6A7EC1" w:rsidRDefault="006A7EC1" w:rsidP="0019677F">
      <w:pPr>
        <w:pStyle w:val="a3"/>
        <w:jc w:val="both"/>
        <w:rPr>
          <w:sz w:val="28"/>
          <w:szCs w:val="28"/>
        </w:rPr>
      </w:pPr>
      <w:r w:rsidRPr="0019677F">
        <w:rPr>
          <w:sz w:val="28"/>
          <w:szCs w:val="28"/>
        </w:rPr>
        <w:t> </w:t>
      </w: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Default="0019677F" w:rsidP="0019677F">
      <w:pPr>
        <w:pStyle w:val="a3"/>
        <w:jc w:val="both"/>
        <w:rPr>
          <w:sz w:val="28"/>
          <w:szCs w:val="28"/>
        </w:rPr>
      </w:pPr>
    </w:p>
    <w:p w:rsidR="0019677F" w:rsidRPr="0019677F" w:rsidRDefault="0019677F" w:rsidP="0019677F">
      <w:pPr>
        <w:pStyle w:val="a3"/>
        <w:jc w:val="both"/>
        <w:rPr>
          <w:sz w:val="28"/>
          <w:szCs w:val="28"/>
        </w:rPr>
      </w:pPr>
    </w:p>
    <w:p w:rsidR="0019677F" w:rsidRDefault="0019677F" w:rsidP="0019677F">
      <w:pPr>
        <w:pStyle w:val="s1"/>
        <w:spacing w:before="0" w:beforeAutospacing="0" w:after="0" w:afterAutospacing="0"/>
        <w:ind w:firstLine="680"/>
        <w:jc w:val="right"/>
        <w:rPr>
          <w:sz w:val="28"/>
          <w:szCs w:val="28"/>
        </w:rPr>
      </w:pPr>
      <w:r>
        <w:rPr>
          <w:rStyle w:val="s10"/>
          <w:sz w:val="28"/>
          <w:szCs w:val="28"/>
        </w:rPr>
        <w:t>Приложение</w:t>
      </w:r>
    </w:p>
    <w:p w:rsidR="0019677F" w:rsidRDefault="0019677F" w:rsidP="0019677F">
      <w:pPr>
        <w:pStyle w:val="s1"/>
        <w:spacing w:before="0" w:beforeAutospacing="0" w:after="0" w:afterAutospacing="0"/>
        <w:ind w:firstLine="680"/>
        <w:jc w:val="both"/>
        <w:rPr>
          <w:sz w:val="28"/>
          <w:szCs w:val="28"/>
        </w:rPr>
      </w:pPr>
      <w:r>
        <w:rPr>
          <w:rStyle w:val="s10"/>
          <w:sz w:val="28"/>
          <w:szCs w:val="28"/>
        </w:rPr>
        <w:t xml:space="preserve">                                                              </w:t>
      </w:r>
      <w:r w:rsidR="006A7EC1" w:rsidRPr="0019677F">
        <w:rPr>
          <w:rStyle w:val="s10"/>
          <w:sz w:val="28"/>
          <w:szCs w:val="28"/>
        </w:rPr>
        <w:t xml:space="preserve">к </w:t>
      </w:r>
      <w:hyperlink r:id="rId13" w:anchor="block_1000" w:history="1">
        <w:r w:rsidR="006A7EC1" w:rsidRPr="0019677F">
          <w:rPr>
            <w:rStyle w:val="a4"/>
            <w:rFonts w:eastAsiaTheme="majorEastAsia"/>
            <w:color w:val="auto"/>
            <w:sz w:val="28"/>
            <w:szCs w:val="28"/>
            <w:u w:val="none"/>
          </w:rPr>
          <w:t>Правилам</w:t>
        </w:r>
      </w:hyperlink>
      <w:r w:rsidR="006A7EC1" w:rsidRPr="0019677F">
        <w:rPr>
          <w:rStyle w:val="s10"/>
          <w:sz w:val="28"/>
          <w:szCs w:val="28"/>
        </w:rPr>
        <w:t xml:space="preserve"> </w:t>
      </w:r>
      <w:r w:rsidRPr="0019677F">
        <w:rPr>
          <w:sz w:val="28"/>
          <w:szCs w:val="28"/>
        </w:rPr>
        <w:t xml:space="preserve">возмещения вреда, </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 xml:space="preserve">причиняемого тяжеловесными </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 xml:space="preserve">транспортными средствами, </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proofErr w:type="gramStart"/>
      <w:r w:rsidRPr="0019677F">
        <w:rPr>
          <w:sz w:val="28"/>
          <w:szCs w:val="28"/>
        </w:rPr>
        <w:t>осуществляющими</w:t>
      </w:r>
      <w:proofErr w:type="gramEnd"/>
      <w:r>
        <w:rPr>
          <w:sz w:val="28"/>
          <w:szCs w:val="28"/>
        </w:rPr>
        <w:t xml:space="preserve"> </w:t>
      </w:r>
      <w:r w:rsidRPr="0019677F">
        <w:rPr>
          <w:sz w:val="28"/>
          <w:szCs w:val="28"/>
        </w:rPr>
        <w:t>перевозки</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 xml:space="preserve">тяжеловесных грузов, </w:t>
      </w:r>
      <w:proofErr w:type="gramStart"/>
      <w:r w:rsidRPr="0019677F">
        <w:rPr>
          <w:sz w:val="28"/>
          <w:szCs w:val="28"/>
        </w:rPr>
        <w:t>при</w:t>
      </w:r>
      <w:proofErr w:type="gramEnd"/>
    </w:p>
    <w:p w:rsidR="0019677F" w:rsidRDefault="0019677F" w:rsidP="0019677F">
      <w:pPr>
        <w:pStyle w:val="s1"/>
        <w:spacing w:before="0" w:beforeAutospacing="0" w:after="0" w:afterAutospacing="0"/>
        <w:ind w:firstLine="680"/>
        <w:jc w:val="both"/>
        <w:rPr>
          <w:sz w:val="28"/>
          <w:szCs w:val="28"/>
        </w:rPr>
      </w:pPr>
      <w:r>
        <w:rPr>
          <w:sz w:val="28"/>
          <w:szCs w:val="28"/>
        </w:rPr>
        <w:t xml:space="preserve">                                                                  </w:t>
      </w:r>
      <w:proofErr w:type="gramStart"/>
      <w:r w:rsidRPr="0019677F">
        <w:rPr>
          <w:sz w:val="28"/>
          <w:szCs w:val="28"/>
        </w:rPr>
        <w:t>движении</w:t>
      </w:r>
      <w:proofErr w:type="gramEnd"/>
      <w:r w:rsidRPr="0019677F">
        <w:rPr>
          <w:sz w:val="28"/>
          <w:szCs w:val="28"/>
        </w:rPr>
        <w:t xml:space="preserve">  по автомобильным дорогам </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 xml:space="preserve"> </w:t>
      </w:r>
      <w:r>
        <w:rPr>
          <w:sz w:val="28"/>
          <w:szCs w:val="28"/>
        </w:rPr>
        <w:t xml:space="preserve">   </w:t>
      </w:r>
      <w:r w:rsidRPr="0019677F">
        <w:rPr>
          <w:sz w:val="28"/>
          <w:szCs w:val="28"/>
        </w:rPr>
        <w:t xml:space="preserve">общего пользования местного значения </w:t>
      </w:r>
    </w:p>
    <w:p w:rsid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 xml:space="preserve">в границах </w:t>
      </w:r>
      <w:proofErr w:type="spellStart"/>
      <w:r w:rsidRPr="0019677F">
        <w:rPr>
          <w:sz w:val="28"/>
          <w:szCs w:val="28"/>
        </w:rPr>
        <w:t>Золотухинского</w:t>
      </w:r>
      <w:proofErr w:type="spellEnd"/>
      <w:r w:rsidRPr="0019677F">
        <w:rPr>
          <w:sz w:val="28"/>
          <w:szCs w:val="28"/>
        </w:rPr>
        <w:t xml:space="preserve"> района  </w:t>
      </w:r>
    </w:p>
    <w:p w:rsidR="006A7EC1" w:rsidRPr="0019677F" w:rsidRDefault="0019677F" w:rsidP="0019677F">
      <w:pPr>
        <w:pStyle w:val="s1"/>
        <w:spacing w:before="0" w:beforeAutospacing="0" w:after="0" w:afterAutospacing="0"/>
        <w:ind w:firstLine="680"/>
        <w:jc w:val="both"/>
        <w:rPr>
          <w:sz w:val="28"/>
          <w:szCs w:val="28"/>
        </w:rPr>
      </w:pPr>
      <w:r>
        <w:rPr>
          <w:sz w:val="28"/>
          <w:szCs w:val="28"/>
        </w:rPr>
        <w:t xml:space="preserve">                                                               </w:t>
      </w:r>
      <w:r w:rsidRPr="0019677F">
        <w:rPr>
          <w:sz w:val="28"/>
          <w:szCs w:val="28"/>
        </w:rPr>
        <w:t>Курской области</w:t>
      </w:r>
    </w:p>
    <w:p w:rsidR="006A7EC1" w:rsidRPr="0019677F" w:rsidRDefault="006A7EC1" w:rsidP="0019677F">
      <w:pPr>
        <w:pStyle w:val="a3"/>
        <w:jc w:val="right"/>
        <w:rPr>
          <w:sz w:val="28"/>
          <w:szCs w:val="28"/>
        </w:rPr>
      </w:pPr>
      <w:r w:rsidRPr="0019677F">
        <w:rPr>
          <w:sz w:val="28"/>
          <w:szCs w:val="28"/>
        </w:rPr>
        <w:t> </w:t>
      </w:r>
    </w:p>
    <w:p w:rsidR="006A7EC1" w:rsidRPr="0019677F" w:rsidRDefault="0019677F" w:rsidP="0019677F">
      <w:pPr>
        <w:pStyle w:val="s3"/>
        <w:jc w:val="both"/>
        <w:rPr>
          <w:sz w:val="28"/>
          <w:szCs w:val="28"/>
        </w:rPr>
      </w:pPr>
      <w:r>
        <w:rPr>
          <w:sz w:val="28"/>
          <w:szCs w:val="28"/>
        </w:rPr>
        <w:t xml:space="preserve">                                                          </w:t>
      </w:r>
      <w:r w:rsidR="006A7EC1" w:rsidRPr="0019677F">
        <w:rPr>
          <w:sz w:val="28"/>
          <w:szCs w:val="28"/>
        </w:rPr>
        <w:t>Методика</w:t>
      </w:r>
      <w:r w:rsidR="006A7EC1" w:rsidRPr="0019677F">
        <w:rPr>
          <w:sz w:val="28"/>
          <w:szCs w:val="28"/>
        </w:rPr>
        <w:br/>
        <w:t>расчета размера вреда, причиняемого тяжеловесными транспортными средствами</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jc w:val="both"/>
        <w:rPr>
          <w:sz w:val="28"/>
          <w:szCs w:val="28"/>
        </w:rPr>
      </w:pPr>
      <w:r w:rsidRPr="0019677F">
        <w:rPr>
          <w:sz w:val="28"/>
          <w:szCs w:val="28"/>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6A7EC1" w:rsidRPr="0019677F" w:rsidRDefault="006A7EC1" w:rsidP="0019677F">
      <w:pPr>
        <w:pStyle w:val="s1"/>
        <w:jc w:val="both"/>
        <w:rPr>
          <w:sz w:val="28"/>
          <w:szCs w:val="28"/>
        </w:rPr>
      </w:pPr>
      <w:r w:rsidRPr="0019677F">
        <w:rPr>
          <w:sz w:val="28"/>
          <w:szCs w:val="28"/>
        </w:rPr>
        <w:t>2. При определении размера вреда учитывается:</w:t>
      </w:r>
    </w:p>
    <w:p w:rsidR="006A7EC1" w:rsidRPr="0019677F" w:rsidRDefault="006A7EC1" w:rsidP="0019677F">
      <w:pPr>
        <w:pStyle w:val="s1"/>
        <w:jc w:val="both"/>
        <w:rPr>
          <w:sz w:val="28"/>
          <w:szCs w:val="28"/>
        </w:rPr>
      </w:pPr>
      <w:r w:rsidRPr="0019677F">
        <w:rPr>
          <w:sz w:val="28"/>
          <w:szCs w:val="28"/>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6A7EC1" w:rsidRPr="0019677F" w:rsidRDefault="006A7EC1" w:rsidP="0019677F">
      <w:pPr>
        <w:pStyle w:val="s1"/>
        <w:jc w:val="both"/>
        <w:rPr>
          <w:sz w:val="28"/>
          <w:szCs w:val="28"/>
        </w:rPr>
      </w:pPr>
      <w:r w:rsidRPr="0019677F">
        <w:rPr>
          <w:sz w:val="28"/>
          <w:szCs w:val="28"/>
        </w:rPr>
        <w:t>тип дорожной одежды;</w:t>
      </w:r>
    </w:p>
    <w:p w:rsidR="006A7EC1" w:rsidRPr="0019677F" w:rsidRDefault="006A7EC1" w:rsidP="0019677F">
      <w:pPr>
        <w:pStyle w:val="s1"/>
        <w:jc w:val="both"/>
        <w:rPr>
          <w:sz w:val="28"/>
          <w:szCs w:val="28"/>
        </w:rPr>
      </w:pPr>
      <w:r w:rsidRPr="0019677F">
        <w:rPr>
          <w:sz w:val="28"/>
          <w:szCs w:val="28"/>
        </w:rPr>
        <w:t>значение автомобильной дороги.</w:t>
      </w:r>
    </w:p>
    <w:p w:rsidR="006A7EC1" w:rsidRPr="0019677F" w:rsidRDefault="006A7EC1" w:rsidP="0019677F">
      <w:pPr>
        <w:pStyle w:val="s1"/>
        <w:jc w:val="both"/>
        <w:rPr>
          <w:sz w:val="28"/>
          <w:szCs w:val="28"/>
        </w:rPr>
      </w:pPr>
      <w:r w:rsidRPr="0019677F">
        <w:rPr>
          <w:sz w:val="28"/>
          <w:szCs w:val="28"/>
        </w:rPr>
        <w:t>3. Размер вреда при превышении значений допустимых нагрузок на одну ось (</w:t>
      </w:r>
      <w:proofErr w:type="gramStart"/>
      <w:r w:rsidRPr="0019677F">
        <w:rPr>
          <w:sz w:val="28"/>
          <w:szCs w:val="28"/>
        </w:rPr>
        <w:t>Р</w:t>
      </w:r>
      <w:proofErr w:type="gramEnd"/>
      <w:r w:rsidRPr="0019677F">
        <w:rPr>
          <w:sz w:val="28"/>
          <w:szCs w:val="28"/>
          <w:vertAlign w:val="subscript"/>
        </w:rPr>
        <w:t> </w:t>
      </w:r>
      <w:proofErr w:type="spellStart"/>
      <w:r w:rsidRPr="0019677F">
        <w:rPr>
          <w:sz w:val="28"/>
          <w:szCs w:val="28"/>
          <w:vertAlign w:val="subscript"/>
        </w:rPr>
        <w:t>помi</w:t>
      </w:r>
      <w:proofErr w:type="spellEnd"/>
      <w:r w:rsidRPr="0019677F">
        <w:rPr>
          <w:sz w:val="28"/>
          <w:szCs w:val="28"/>
        </w:rPr>
        <w:t>) рассчитывается по формулам:</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ind w:firstLine="680"/>
        <w:jc w:val="both"/>
        <w:rPr>
          <w:sz w:val="28"/>
          <w:szCs w:val="28"/>
        </w:rPr>
      </w:pPr>
      <w:r w:rsidRPr="0019677F">
        <w:rPr>
          <w:sz w:val="28"/>
          <w:szCs w:val="28"/>
        </w:rPr>
        <w:t xml:space="preserve">а) </w:t>
      </w:r>
      <w:proofErr w:type="spellStart"/>
      <w:r w:rsidRPr="0019677F">
        <w:rPr>
          <w:sz w:val="28"/>
          <w:szCs w:val="28"/>
        </w:rPr>
        <w:t>Р</w:t>
      </w:r>
      <w:r w:rsidRPr="0019677F">
        <w:rPr>
          <w:sz w:val="28"/>
          <w:szCs w:val="28"/>
          <w:vertAlign w:val="subscript"/>
        </w:rPr>
        <w:t>помi</w:t>
      </w:r>
      <w:proofErr w:type="spellEnd"/>
      <w:r w:rsidRPr="0019677F">
        <w:rPr>
          <w:sz w:val="28"/>
          <w:szCs w:val="28"/>
        </w:rPr>
        <w:t xml:space="preserve"> = </w:t>
      </w:r>
      <w:proofErr w:type="spellStart"/>
      <w:r w:rsidRPr="0019677F">
        <w:rPr>
          <w:sz w:val="28"/>
          <w:szCs w:val="28"/>
        </w:rPr>
        <w:t>К</w:t>
      </w:r>
      <w:r w:rsidRPr="0019677F">
        <w:rPr>
          <w:sz w:val="28"/>
          <w:szCs w:val="28"/>
          <w:vertAlign w:val="subscript"/>
        </w:rPr>
        <w:t>дкз</w:t>
      </w:r>
      <w:proofErr w:type="spellEnd"/>
      <w:r w:rsidRPr="0019677F">
        <w:rPr>
          <w:noProof/>
          <w:sz w:val="28"/>
          <w:szCs w:val="28"/>
        </w:rPr>
        <w:drawing>
          <wp:inline distT="0" distB="0" distL="0" distR="0" wp14:anchorId="6A9CAE76" wp14:editId="17DDCC7F">
            <wp:extent cx="104775" cy="180975"/>
            <wp:effectExtent l="0" t="0" r="9525" b="9525"/>
            <wp:docPr id="15" name="Рисунок 15"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w:t>
      </w:r>
      <w:proofErr w:type="spellStart"/>
      <w:r w:rsidRPr="0019677F">
        <w:rPr>
          <w:sz w:val="28"/>
          <w:szCs w:val="28"/>
        </w:rPr>
        <w:t>К</w:t>
      </w:r>
      <w:r w:rsidRPr="0019677F">
        <w:rPr>
          <w:sz w:val="28"/>
          <w:szCs w:val="28"/>
          <w:vertAlign w:val="subscript"/>
        </w:rPr>
        <w:t>кап</w:t>
      </w:r>
      <w:proofErr w:type="gramStart"/>
      <w:r w:rsidRPr="0019677F">
        <w:rPr>
          <w:sz w:val="28"/>
          <w:szCs w:val="28"/>
          <w:vertAlign w:val="subscript"/>
        </w:rPr>
        <w:t>.р</w:t>
      </w:r>
      <w:proofErr w:type="gramEnd"/>
      <w:r w:rsidRPr="0019677F">
        <w:rPr>
          <w:sz w:val="28"/>
          <w:szCs w:val="28"/>
          <w:vertAlign w:val="subscript"/>
        </w:rPr>
        <w:t>ем</w:t>
      </w:r>
      <w:proofErr w:type="spellEnd"/>
      <w:r w:rsidRPr="0019677F">
        <w:rPr>
          <w:noProof/>
          <w:sz w:val="28"/>
          <w:szCs w:val="28"/>
        </w:rPr>
        <w:drawing>
          <wp:inline distT="0" distB="0" distL="0" distR="0" wp14:anchorId="32FADFA2" wp14:editId="5D6205DE">
            <wp:extent cx="104775" cy="180975"/>
            <wp:effectExtent l="0" t="0" r="9525" b="9525"/>
            <wp:docPr id="14" name="Рисунок 14"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w:t>
      </w:r>
      <w:proofErr w:type="spellStart"/>
      <w:r w:rsidRPr="0019677F">
        <w:rPr>
          <w:sz w:val="28"/>
          <w:szCs w:val="28"/>
        </w:rPr>
        <w:t>К</w:t>
      </w:r>
      <w:r w:rsidRPr="0019677F">
        <w:rPr>
          <w:sz w:val="28"/>
          <w:szCs w:val="28"/>
          <w:vertAlign w:val="subscript"/>
        </w:rPr>
        <w:t>сез</w:t>
      </w:r>
      <w:proofErr w:type="spellEnd"/>
      <w:r w:rsidRPr="0019677F">
        <w:rPr>
          <w:noProof/>
          <w:sz w:val="28"/>
          <w:szCs w:val="28"/>
        </w:rPr>
        <w:drawing>
          <wp:inline distT="0" distB="0" distL="0" distR="0" wp14:anchorId="14880273" wp14:editId="40D29F5D">
            <wp:extent cx="104775" cy="180975"/>
            <wp:effectExtent l="0" t="0" r="9525" b="9525"/>
            <wp:docPr id="13" name="Рисунок 13"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w:t>
      </w:r>
      <w:proofErr w:type="spellStart"/>
      <w:r w:rsidRPr="0019677F">
        <w:rPr>
          <w:sz w:val="28"/>
          <w:szCs w:val="28"/>
        </w:rPr>
        <w:t>Р</w:t>
      </w:r>
      <w:r w:rsidRPr="0019677F">
        <w:rPr>
          <w:sz w:val="28"/>
          <w:szCs w:val="28"/>
          <w:vertAlign w:val="subscript"/>
        </w:rPr>
        <w:t>исх.ось</w:t>
      </w:r>
      <w:proofErr w:type="spellEnd"/>
      <w:r w:rsidRPr="0019677F">
        <w:rPr>
          <w:noProof/>
          <w:sz w:val="28"/>
          <w:szCs w:val="28"/>
        </w:rPr>
        <w:drawing>
          <wp:inline distT="0" distB="0" distL="0" distR="0" wp14:anchorId="6B38855B" wp14:editId="7260D457">
            <wp:extent cx="104775" cy="180975"/>
            <wp:effectExtent l="0" t="0" r="9525" b="9525"/>
            <wp:docPr id="12" name="Рисунок 12"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(1 + 0,2 </w:t>
      </w:r>
      <w:r w:rsidRPr="0019677F">
        <w:rPr>
          <w:noProof/>
          <w:sz w:val="28"/>
          <w:szCs w:val="28"/>
        </w:rPr>
        <w:drawing>
          <wp:inline distT="0" distB="0" distL="0" distR="0" wp14:anchorId="07BEF72F" wp14:editId="441D7701">
            <wp:extent cx="104775" cy="180975"/>
            <wp:effectExtent l="0" t="0" r="9525" b="9525"/>
            <wp:docPr id="11" name="Рисунок 11"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П</w:t>
      </w:r>
      <w:r w:rsidRPr="0019677F">
        <w:rPr>
          <w:sz w:val="28"/>
          <w:szCs w:val="28"/>
          <w:vertAlign w:val="subscript"/>
        </w:rPr>
        <w:t>ось</w:t>
      </w:r>
      <w:r w:rsidRPr="0019677F">
        <w:rPr>
          <w:sz w:val="28"/>
          <w:szCs w:val="28"/>
          <w:vertAlign w:val="superscript"/>
        </w:rPr>
        <w:t>1,92</w:t>
      </w:r>
      <w:r w:rsidRPr="0019677F">
        <w:rPr>
          <w:noProof/>
          <w:sz w:val="28"/>
          <w:szCs w:val="28"/>
        </w:rPr>
        <w:drawing>
          <wp:inline distT="0" distB="0" distL="0" distR="0" wp14:anchorId="396B2C4B" wp14:editId="5F8F054C">
            <wp:extent cx="104775" cy="180975"/>
            <wp:effectExtent l="0" t="0" r="9525" b="9525"/>
            <wp:docPr id="10" name="Рисунок 10"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(а / H - b))</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ind w:firstLine="680"/>
        <w:jc w:val="both"/>
        <w:rPr>
          <w:sz w:val="28"/>
          <w:szCs w:val="28"/>
        </w:rPr>
      </w:pPr>
      <w:r w:rsidRPr="0019677F">
        <w:rPr>
          <w:sz w:val="28"/>
          <w:szCs w:val="28"/>
        </w:rPr>
        <w:t>(для дорог с одеждой капитального и облегченного типа, в том числе для зимнего периода года),</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jc w:val="both"/>
        <w:rPr>
          <w:sz w:val="28"/>
          <w:szCs w:val="28"/>
        </w:rPr>
      </w:pPr>
      <w:r w:rsidRPr="0019677F">
        <w:rPr>
          <w:sz w:val="28"/>
          <w:szCs w:val="28"/>
        </w:rPr>
        <w:lastRenderedPageBreak/>
        <w:t>где:</w:t>
      </w:r>
    </w:p>
    <w:p w:rsidR="006A7EC1" w:rsidRPr="0019677F" w:rsidRDefault="006A7EC1" w:rsidP="0019677F">
      <w:pPr>
        <w:pStyle w:val="s1"/>
        <w:jc w:val="both"/>
        <w:rPr>
          <w:sz w:val="28"/>
          <w:szCs w:val="28"/>
        </w:rPr>
      </w:pPr>
      <w:r w:rsidRPr="0019677F">
        <w:rPr>
          <w:sz w:val="28"/>
          <w:szCs w:val="28"/>
        </w:rPr>
        <w:t>К</w:t>
      </w:r>
      <w:r w:rsidRPr="0019677F">
        <w:rPr>
          <w:sz w:val="28"/>
          <w:szCs w:val="28"/>
          <w:vertAlign w:val="subscript"/>
        </w:rPr>
        <w:t> </w:t>
      </w:r>
      <w:proofErr w:type="spellStart"/>
      <w:r w:rsidRPr="0019677F">
        <w:rPr>
          <w:sz w:val="28"/>
          <w:szCs w:val="28"/>
          <w:vertAlign w:val="subscript"/>
        </w:rPr>
        <w:t>дкз</w:t>
      </w:r>
      <w:proofErr w:type="spellEnd"/>
      <w:r w:rsidRPr="0019677F">
        <w:rPr>
          <w:sz w:val="28"/>
          <w:szCs w:val="28"/>
        </w:rPr>
        <w:t xml:space="preserve"> - коэффициент, учитывающий условия дорожно-климатических зон, приведенный в </w:t>
      </w:r>
      <w:hyperlink r:id="rId14" w:anchor="block_1101" w:history="1">
        <w:r w:rsidRPr="0019677F">
          <w:rPr>
            <w:rStyle w:val="a4"/>
            <w:rFonts w:eastAsiaTheme="majorEastAsia"/>
            <w:color w:val="auto"/>
            <w:sz w:val="28"/>
            <w:szCs w:val="28"/>
            <w:u w:val="none"/>
          </w:rPr>
          <w:t>таблице 1</w:t>
        </w:r>
      </w:hyperlink>
      <w:r w:rsidRPr="0019677F">
        <w:rPr>
          <w:sz w:val="28"/>
          <w:szCs w:val="28"/>
        </w:rPr>
        <w:t>;</w:t>
      </w:r>
    </w:p>
    <w:p w:rsidR="006A7EC1" w:rsidRPr="0019677F" w:rsidRDefault="006A7EC1" w:rsidP="0019677F">
      <w:pPr>
        <w:pStyle w:val="s1"/>
        <w:jc w:val="both"/>
        <w:rPr>
          <w:sz w:val="28"/>
          <w:szCs w:val="28"/>
        </w:rPr>
      </w:pPr>
      <w:r w:rsidRPr="0019677F">
        <w:rPr>
          <w:sz w:val="28"/>
          <w:szCs w:val="28"/>
        </w:rPr>
        <w:t>К</w:t>
      </w:r>
      <w:r w:rsidRPr="0019677F">
        <w:rPr>
          <w:sz w:val="28"/>
          <w:szCs w:val="28"/>
          <w:vertAlign w:val="subscript"/>
        </w:rPr>
        <w:t> </w:t>
      </w:r>
      <w:proofErr w:type="spellStart"/>
      <w:r w:rsidRPr="0019677F">
        <w:rPr>
          <w:sz w:val="28"/>
          <w:szCs w:val="28"/>
          <w:vertAlign w:val="subscript"/>
        </w:rPr>
        <w:t>кап</w:t>
      </w:r>
      <w:proofErr w:type="gramStart"/>
      <w:r w:rsidRPr="0019677F">
        <w:rPr>
          <w:sz w:val="28"/>
          <w:szCs w:val="28"/>
          <w:vertAlign w:val="subscript"/>
        </w:rPr>
        <w:t>.р</w:t>
      </w:r>
      <w:proofErr w:type="gramEnd"/>
      <w:r w:rsidRPr="0019677F">
        <w:rPr>
          <w:sz w:val="28"/>
          <w:szCs w:val="28"/>
          <w:vertAlign w:val="subscript"/>
        </w:rPr>
        <w:t>ем</w:t>
      </w:r>
      <w:proofErr w:type="spellEnd"/>
      <w:r w:rsidRPr="0019677F">
        <w:rPr>
          <w:sz w:val="28"/>
          <w:szCs w:val="28"/>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r:id="rId15" w:anchor="block_1101" w:history="1">
        <w:r w:rsidRPr="0019677F">
          <w:rPr>
            <w:rStyle w:val="a4"/>
            <w:rFonts w:eastAsiaTheme="majorEastAsia"/>
            <w:color w:val="auto"/>
            <w:sz w:val="28"/>
            <w:szCs w:val="28"/>
            <w:u w:val="none"/>
          </w:rPr>
          <w:t>таблице 1</w:t>
        </w:r>
      </w:hyperlink>
      <w:r w:rsidRPr="0019677F">
        <w:rPr>
          <w:sz w:val="28"/>
          <w:szCs w:val="28"/>
        </w:rPr>
        <w:t>;</w:t>
      </w:r>
    </w:p>
    <w:p w:rsidR="006A7EC1" w:rsidRPr="0019677F" w:rsidRDefault="006A7EC1" w:rsidP="0019677F">
      <w:pPr>
        <w:pStyle w:val="s1"/>
        <w:jc w:val="both"/>
        <w:rPr>
          <w:sz w:val="28"/>
          <w:szCs w:val="28"/>
        </w:rPr>
      </w:pPr>
      <w:r w:rsidRPr="0019677F">
        <w:rPr>
          <w:sz w:val="28"/>
          <w:szCs w:val="28"/>
        </w:rPr>
        <w:t>К</w:t>
      </w:r>
      <w:r w:rsidRPr="0019677F">
        <w:rPr>
          <w:sz w:val="28"/>
          <w:szCs w:val="28"/>
          <w:vertAlign w:val="subscript"/>
        </w:rPr>
        <w:t> </w:t>
      </w:r>
      <w:proofErr w:type="spellStart"/>
      <w:r w:rsidRPr="0019677F">
        <w:rPr>
          <w:sz w:val="28"/>
          <w:szCs w:val="28"/>
          <w:vertAlign w:val="subscript"/>
        </w:rPr>
        <w:t>сез</w:t>
      </w:r>
      <w:proofErr w:type="spellEnd"/>
      <w:r w:rsidRPr="0019677F">
        <w:rPr>
          <w:sz w:val="28"/>
          <w:szCs w:val="28"/>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6A7EC1" w:rsidRPr="0019677F" w:rsidRDefault="006A7EC1" w:rsidP="0019677F">
      <w:pPr>
        <w:pStyle w:val="s1"/>
        <w:jc w:val="both"/>
        <w:rPr>
          <w:sz w:val="28"/>
          <w:szCs w:val="28"/>
        </w:rPr>
      </w:pPr>
      <w:proofErr w:type="gramStart"/>
      <w:r w:rsidRPr="0019677F">
        <w:rPr>
          <w:sz w:val="28"/>
          <w:szCs w:val="28"/>
        </w:rPr>
        <w:t>Р</w:t>
      </w:r>
      <w:proofErr w:type="gramEnd"/>
      <w:r w:rsidRPr="0019677F">
        <w:rPr>
          <w:sz w:val="28"/>
          <w:szCs w:val="28"/>
          <w:vertAlign w:val="subscript"/>
        </w:rPr>
        <w:t> </w:t>
      </w:r>
      <w:proofErr w:type="spellStart"/>
      <w:r w:rsidRPr="0019677F">
        <w:rPr>
          <w:sz w:val="28"/>
          <w:szCs w:val="28"/>
          <w:vertAlign w:val="subscript"/>
        </w:rPr>
        <w:t>исх.ось</w:t>
      </w:r>
      <w:proofErr w:type="spellEnd"/>
      <w:r w:rsidRPr="0019677F">
        <w:rPr>
          <w:sz w:val="28"/>
          <w:szCs w:val="28"/>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r:id="rId16" w:anchor="block_1102" w:history="1">
        <w:r w:rsidRPr="0019677F">
          <w:rPr>
            <w:rStyle w:val="a4"/>
            <w:rFonts w:eastAsiaTheme="majorEastAsia"/>
            <w:sz w:val="28"/>
            <w:szCs w:val="28"/>
          </w:rPr>
          <w:t>таблице 2</w:t>
        </w:r>
      </w:hyperlink>
      <w:r w:rsidRPr="0019677F">
        <w:rPr>
          <w:sz w:val="28"/>
          <w:szCs w:val="28"/>
        </w:rPr>
        <w:t>;</w:t>
      </w:r>
    </w:p>
    <w:p w:rsidR="006A7EC1" w:rsidRPr="0019677F" w:rsidRDefault="006A7EC1" w:rsidP="0019677F">
      <w:pPr>
        <w:pStyle w:val="s1"/>
        <w:jc w:val="both"/>
        <w:rPr>
          <w:sz w:val="28"/>
          <w:szCs w:val="28"/>
        </w:rPr>
      </w:pPr>
      <w:proofErr w:type="gramStart"/>
      <w:r w:rsidRPr="0019677F">
        <w:rPr>
          <w:sz w:val="28"/>
          <w:szCs w:val="28"/>
        </w:rPr>
        <w:t>П</w:t>
      </w:r>
      <w:proofErr w:type="gramEnd"/>
      <w:r w:rsidRPr="0019677F">
        <w:rPr>
          <w:sz w:val="28"/>
          <w:szCs w:val="28"/>
          <w:vertAlign w:val="subscript"/>
        </w:rPr>
        <w:t> ось</w:t>
      </w:r>
      <w:r w:rsidRPr="0019677F">
        <w:rPr>
          <w:sz w:val="28"/>
          <w:szCs w:val="28"/>
        </w:rPr>
        <w:t xml:space="preserve"> - величина превышения фактической нагрузки на ось транспортного средства над допустимой для автомобильной дороги, тс;</w:t>
      </w:r>
    </w:p>
    <w:p w:rsidR="006A7EC1" w:rsidRPr="0019677F" w:rsidRDefault="006A7EC1" w:rsidP="0019677F">
      <w:pPr>
        <w:pStyle w:val="s1"/>
        <w:jc w:val="both"/>
        <w:rPr>
          <w:sz w:val="28"/>
          <w:szCs w:val="28"/>
        </w:rPr>
      </w:pPr>
      <w:r w:rsidRPr="0019677F">
        <w:rPr>
          <w:sz w:val="28"/>
          <w:szCs w:val="28"/>
        </w:rPr>
        <w:t>Н - нормативная нагрузка на ось транспортного средства для автомобильной дороги, тс;</w:t>
      </w:r>
    </w:p>
    <w:p w:rsidR="006A7EC1" w:rsidRPr="0019677F" w:rsidRDefault="006A7EC1" w:rsidP="0019677F">
      <w:pPr>
        <w:pStyle w:val="s1"/>
        <w:jc w:val="both"/>
        <w:rPr>
          <w:sz w:val="28"/>
          <w:szCs w:val="28"/>
        </w:rPr>
      </w:pPr>
      <w:r w:rsidRPr="0019677F">
        <w:rPr>
          <w:sz w:val="28"/>
          <w:szCs w:val="28"/>
        </w:rPr>
        <w:t xml:space="preserve">a, b - постоянные коэффициенты, приведенные в </w:t>
      </w:r>
      <w:hyperlink r:id="rId17" w:anchor="block_1102" w:history="1">
        <w:r w:rsidRPr="0019677F">
          <w:rPr>
            <w:rStyle w:val="a4"/>
            <w:rFonts w:eastAsiaTheme="majorEastAsia"/>
            <w:sz w:val="28"/>
            <w:szCs w:val="28"/>
          </w:rPr>
          <w:t>таблице 2</w:t>
        </w:r>
      </w:hyperlink>
      <w:r w:rsidRPr="0019677F">
        <w:rPr>
          <w:sz w:val="28"/>
          <w:szCs w:val="28"/>
        </w:rPr>
        <w:t>;</w:t>
      </w:r>
    </w:p>
    <w:p w:rsidR="006A7EC1" w:rsidRPr="0019677F" w:rsidRDefault="006A7EC1" w:rsidP="0019677F">
      <w:pPr>
        <w:pStyle w:val="a3"/>
        <w:jc w:val="both"/>
        <w:rPr>
          <w:sz w:val="28"/>
          <w:szCs w:val="28"/>
        </w:rPr>
      </w:pPr>
      <w:r w:rsidRPr="0019677F">
        <w:rPr>
          <w:sz w:val="28"/>
          <w:szCs w:val="28"/>
        </w:rPr>
        <w:t> </w:t>
      </w:r>
    </w:p>
    <w:p w:rsidR="006A7EC1" w:rsidRPr="0019677F" w:rsidRDefault="006A7EC1" w:rsidP="0019677F">
      <w:pPr>
        <w:pStyle w:val="s1"/>
        <w:ind w:firstLine="680"/>
        <w:jc w:val="both"/>
        <w:rPr>
          <w:sz w:val="28"/>
          <w:szCs w:val="28"/>
        </w:rPr>
      </w:pPr>
      <w:r w:rsidRPr="0019677F">
        <w:rPr>
          <w:sz w:val="28"/>
          <w:szCs w:val="28"/>
        </w:rPr>
        <w:t xml:space="preserve">б) </w:t>
      </w:r>
      <w:proofErr w:type="spellStart"/>
      <w:r w:rsidRPr="0019677F">
        <w:rPr>
          <w:sz w:val="28"/>
          <w:szCs w:val="28"/>
        </w:rPr>
        <w:t>Р</w:t>
      </w:r>
      <w:r w:rsidRPr="0019677F">
        <w:rPr>
          <w:sz w:val="28"/>
          <w:szCs w:val="28"/>
          <w:vertAlign w:val="subscript"/>
        </w:rPr>
        <w:t>помi</w:t>
      </w:r>
      <w:proofErr w:type="spellEnd"/>
      <w:r w:rsidRPr="0019677F">
        <w:rPr>
          <w:sz w:val="28"/>
          <w:szCs w:val="28"/>
        </w:rPr>
        <w:t xml:space="preserve"> = </w:t>
      </w:r>
      <w:proofErr w:type="spellStart"/>
      <w:r w:rsidRPr="0019677F">
        <w:rPr>
          <w:sz w:val="28"/>
          <w:szCs w:val="28"/>
        </w:rPr>
        <w:t>К</w:t>
      </w:r>
      <w:r w:rsidRPr="0019677F">
        <w:rPr>
          <w:sz w:val="28"/>
          <w:szCs w:val="28"/>
          <w:vertAlign w:val="subscript"/>
        </w:rPr>
        <w:t>кап</w:t>
      </w:r>
      <w:proofErr w:type="gramStart"/>
      <w:r w:rsidRPr="0019677F">
        <w:rPr>
          <w:sz w:val="28"/>
          <w:szCs w:val="28"/>
          <w:vertAlign w:val="subscript"/>
        </w:rPr>
        <w:t>.р</w:t>
      </w:r>
      <w:proofErr w:type="gramEnd"/>
      <w:r w:rsidRPr="0019677F">
        <w:rPr>
          <w:sz w:val="28"/>
          <w:szCs w:val="28"/>
          <w:vertAlign w:val="subscript"/>
        </w:rPr>
        <w:t>ем</w:t>
      </w:r>
      <w:proofErr w:type="spellEnd"/>
      <w:r w:rsidRPr="0019677F">
        <w:rPr>
          <w:noProof/>
          <w:sz w:val="28"/>
          <w:szCs w:val="28"/>
        </w:rPr>
        <w:drawing>
          <wp:inline distT="0" distB="0" distL="0" distR="0" wp14:anchorId="3F289375" wp14:editId="12ADBB09">
            <wp:extent cx="104775" cy="180975"/>
            <wp:effectExtent l="0" t="0" r="9525" b="9525"/>
            <wp:docPr id="9" name="Рисунок 9"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w:t>
      </w:r>
      <w:proofErr w:type="spellStart"/>
      <w:r w:rsidRPr="0019677F">
        <w:rPr>
          <w:sz w:val="28"/>
          <w:szCs w:val="28"/>
        </w:rPr>
        <w:t>К</w:t>
      </w:r>
      <w:r w:rsidRPr="0019677F">
        <w:rPr>
          <w:sz w:val="28"/>
          <w:szCs w:val="28"/>
          <w:vertAlign w:val="subscript"/>
        </w:rPr>
        <w:t>сез</w:t>
      </w:r>
      <w:proofErr w:type="spellEnd"/>
      <w:r w:rsidRPr="0019677F">
        <w:rPr>
          <w:noProof/>
          <w:sz w:val="28"/>
          <w:szCs w:val="28"/>
        </w:rPr>
        <w:drawing>
          <wp:inline distT="0" distB="0" distL="0" distR="0" wp14:anchorId="2DECFF58" wp14:editId="780C99D9">
            <wp:extent cx="104775" cy="180975"/>
            <wp:effectExtent l="0" t="0" r="9525" b="9525"/>
            <wp:docPr id="8" name="Рисунок 8"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w:t>
      </w:r>
      <w:proofErr w:type="spellStart"/>
      <w:r w:rsidRPr="0019677F">
        <w:rPr>
          <w:sz w:val="28"/>
          <w:szCs w:val="28"/>
        </w:rPr>
        <w:t>Р</w:t>
      </w:r>
      <w:r w:rsidRPr="0019677F">
        <w:rPr>
          <w:sz w:val="28"/>
          <w:szCs w:val="28"/>
          <w:vertAlign w:val="subscript"/>
        </w:rPr>
        <w:t>исх.ось</w:t>
      </w:r>
      <w:proofErr w:type="spellEnd"/>
      <w:r w:rsidRPr="0019677F">
        <w:rPr>
          <w:noProof/>
          <w:sz w:val="28"/>
          <w:szCs w:val="28"/>
        </w:rPr>
        <w:drawing>
          <wp:inline distT="0" distB="0" distL="0" distR="0" wp14:anchorId="16771398" wp14:editId="71376823">
            <wp:extent cx="104775" cy="180975"/>
            <wp:effectExtent l="0" t="0" r="9525" b="9525"/>
            <wp:docPr id="7" name="Рисунок 7"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(1 + 0,14 </w:t>
      </w:r>
      <w:r w:rsidRPr="0019677F">
        <w:rPr>
          <w:noProof/>
          <w:sz w:val="28"/>
          <w:szCs w:val="28"/>
        </w:rPr>
        <w:drawing>
          <wp:inline distT="0" distB="0" distL="0" distR="0" wp14:anchorId="75A2F036" wp14:editId="06E63E3C">
            <wp:extent cx="104775" cy="180975"/>
            <wp:effectExtent l="0" t="0" r="9525" b="9525"/>
            <wp:docPr id="6" name="Рисунок 6"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П</w:t>
      </w:r>
      <w:r w:rsidRPr="0019677F">
        <w:rPr>
          <w:sz w:val="28"/>
          <w:szCs w:val="28"/>
          <w:vertAlign w:val="subscript"/>
        </w:rPr>
        <w:t>ось</w:t>
      </w:r>
      <w:r w:rsidRPr="0019677F">
        <w:rPr>
          <w:sz w:val="28"/>
          <w:szCs w:val="28"/>
          <w:vertAlign w:val="superscript"/>
        </w:rPr>
        <w:t>1,24</w:t>
      </w:r>
      <w:r w:rsidRPr="0019677F">
        <w:rPr>
          <w:noProof/>
          <w:sz w:val="28"/>
          <w:szCs w:val="28"/>
        </w:rPr>
        <w:drawing>
          <wp:inline distT="0" distB="0" distL="0" distR="0" wp14:anchorId="49EE2597" wp14:editId="5024E89F">
            <wp:extent cx="104775" cy="180975"/>
            <wp:effectExtent l="0" t="0" r="9525" b="9525"/>
            <wp:docPr id="5" name="Рисунок 5"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(а / H - b))</w:t>
      </w:r>
    </w:p>
    <w:p w:rsidR="006A7EC1" w:rsidRPr="0019677F" w:rsidRDefault="006A7EC1" w:rsidP="0019677F">
      <w:pPr>
        <w:pStyle w:val="s1"/>
        <w:ind w:firstLine="680"/>
        <w:jc w:val="both"/>
        <w:rPr>
          <w:sz w:val="28"/>
          <w:szCs w:val="28"/>
        </w:rPr>
      </w:pPr>
      <w:r w:rsidRPr="0019677F">
        <w:rPr>
          <w:sz w:val="28"/>
          <w:szCs w:val="28"/>
        </w:rPr>
        <w:t>(для дорог с одеждой переходного типа, в том числе для зимнего периода года).</w:t>
      </w:r>
    </w:p>
    <w:p w:rsidR="006A7EC1" w:rsidRPr="0019677F" w:rsidRDefault="006A7EC1" w:rsidP="0019677F">
      <w:pPr>
        <w:pStyle w:val="s1"/>
        <w:jc w:val="both"/>
        <w:rPr>
          <w:sz w:val="28"/>
          <w:szCs w:val="28"/>
        </w:rPr>
      </w:pPr>
      <w:r w:rsidRPr="0019677F">
        <w:rPr>
          <w:sz w:val="28"/>
          <w:szCs w:val="28"/>
        </w:rPr>
        <w:t>4. Размер вреда при превышении значений допустимой массы на каждые 100 километров (</w:t>
      </w:r>
      <w:proofErr w:type="gramStart"/>
      <w:r w:rsidRPr="0019677F">
        <w:rPr>
          <w:sz w:val="28"/>
          <w:szCs w:val="28"/>
        </w:rPr>
        <w:t>Р</w:t>
      </w:r>
      <w:proofErr w:type="gramEnd"/>
      <w:r w:rsidRPr="0019677F">
        <w:rPr>
          <w:sz w:val="28"/>
          <w:szCs w:val="28"/>
          <w:vertAlign w:val="subscript"/>
        </w:rPr>
        <w:t> пм</w:t>
      </w:r>
      <w:r w:rsidRPr="0019677F">
        <w:rPr>
          <w:sz w:val="28"/>
          <w:szCs w:val="28"/>
        </w:rPr>
        <w:t>) определяется по формуле:</w:t>
      </w:r>
    </w:p>
    <w:p w:rsidR="006A7EC1" w:rsidRPr="0019677F" w:rsidRDefault="006A7EC1" w:rsidP="0019677F">
      <w:pPr>
        <w:pStyle w:val="s1"/>
        <w:ind w:firstLine="680"/>
        <w:jc w:val="both"/>
        <w:rPr>
          <w:sz w:val="28"/>
          <w:szCs w:val="28"/>
        </w:rPr>
      </w:pPr>
      <w:proofErr w:type="spellStart"/>
      <w:r w:rsidRPr="0019677F">
        <w:rPr>
          <w:sz w:val="28"/>
          <w:szCs w:val="28"/>
        </w:rPr>
        <w:t>Р</w:t>
      </w:r>
      <w:r w:rsidRPr="0019677F">
        <w:rPr>
          <w:sz w:val="28"/>
          <w:szCs w:val="28"/>
          <w:vertAlign w:val="subscript"/>
        </w:rPr>
        <w:t>пм</w:t>
      </w:r>
      <w:proofErr w:type="spellEnd"/>
      <w:r w:rsidRPr="0019677F">
        <w:rPr>
          <w:sz w:val="28"/>
          <w:szCs w:val="28"/>
          <w:vertAlign w:val="subscript"/>
        </w:rPr>
        <w:t xml:space="preserve"> </w:t>
      </w:r>
      <w:r w:rsidRPr="0019677F">
        <w:rPr>
          <w:sz w:val="28"/>
          <w:szCs w:val="28"/>
        </w:rPr>
        <w:t xml:space="preserve">= </w:t>
      </w:r>
      <w:proofErr w:type="spellStart"/>
      <w:r w:rsidRPr="0019677F">
        <w:rPr>
          <w:sz w:val="28"/>
          <w:szCs w:val="28"/>
        </w:rPr>
        <w:t>К</w:t>
      </w:r>
      <w:r w:rsidRPr="0019677F">
        <w:rPr>
          <w:sz w:val="28"/>
          <w:szCs w:val="28"/>
          <w:vertAlign w:val="subscript"/>
        </w:rPr>
        <w:t>кап</w:t>
      </w:r>
      <w:proofErr w:type="gramStart"/>
      <w:r w:rsidRPr="0019677F">
        <w:rPr>
          <w:sz w:val="28"/>
          <w:szCs w:val="28"/>
          <w:vertAlign w:val="subscript"/>
        </w:rPr>
        <w:t>.р</w:t>
      </w:r>
      <w:proofErr w:type="gramEnd"/>
      <w:r w:rsidRPr="0019677F">
        <w:rPr>
          <w:sz w:val="28"/>
          <w:szCs w:val="28"/>
          <w:vertAlign w:val="subscript"/>
        </w:rPr>
        <w:t>ем</w:t>
      </w:r>
      <w:proofErr w:type="spellEnd"/>
      <w:r w:rsidRPr="0019677F">
        <w:rPr>
          <w:noProof/>
          <w:sz w:val="28"/>
          <w:szCs w:val="28"/>
        </w:rPr>
        <w:drawing>
          <wp:inline distT="0" distB="0" distL="0" distR="0" wp14:anchorId="3A67961E" wp14:editId="32F6D863">
            <wp:extent cx="104775" cy="180975"/>
            <wp:effectExtent l="0" t="0" r="9525" b="9525"/>
            <wp:docPr id="4" name="Рисунок 4"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w:t>
      </w:r>
      <w:proofErr w:type="spellStart"/>
      <w:r w:rsidRPr="0019677F">
        <w:rPr>
          <w:sz w:val="28"/>
          <w:szCs w:val="28"/>
        </w:rPr>
        <w:t>К</w:t>
      </w:r>
      <w:r w:rsidRPr="0019677F">
        <w:rPr>
          <w:sz w:val="28"/>
          <w:szCs w:val="28"/>
          <w:vertAlign w:val="subscript"/>
        </w:rPr>
        <w:t>пм</w:t>
      </w:r>
      <w:proofErr w:type="spellEnd"/>
      <w:r w:rsidRPr="0019677F">
        <w:rPr>
          <w:noProof/>
          <w:sz w:val="28"/>
          <w:szCs w:val="28"/>
        </w:rPr>
        <w:drawing>
          <wp:inline distT="0" distB="0" distL="0" distR="0" wp14:anchorId="42D81F7D" wp14:editId="783CC9DC">
            <wp:extent cx="104775" cy="180975"/>
            <wp:effectExtent l="0" t="0" r="9525" b="9525"/>
            <wp:docPr id="3" name="Рисунок 3"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w:t>
      </w:r>
      <w:proofErr w:type="spellStart"/>
      <w:r w:rsidRPr="0019677F">
        <w:rPr>
          <w:sz w:val="28"/>
          <w:szCs w:val="28"/>
        </w:rPr>
        <w:t>Р</w:t>
      </w:r>
      <w:r w:rsidRPr="0019677F">
        <w:rPr>
          <w:sz w:val="28"/>
          <w:szCs w:val="28"/>
          <w:vertAlign w:val="subscript"/>
        </w:rPr>
        <w:t>исх.пм</w:t>
      </w:r>
      <w:proofErr w:type="spellEnd"/>
      <w:r w:rsidRPr="0019677F">
        <w:rPr>
          <w:noProof/>
          <w:sz w:val="28"/>
          <w:szCs w:val="28"/>
        </w:rPr>
        <w:drawing>
          <wp:inline distT="0" distB="0" distL="0" distR="0" wp14:anchorId="4F18F9C0" wp14:editId="0C322C45">
            <wp:extent cx="104775" cy="180975"/>
            <wp:effectExtent l="0" t="0" r="9525" b="9525"/>
            <wp:docPr id="2" name="Рисунок 2"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19677F">
        <w:rPr>
          <w:sz w:val="28"/>
          <w:szCs w:val="28"/>
        </w:rPr>
        <w:t xml:space="preserve"> (1 + с </w:t>
      </w:r>
      <w:r w:rsidRPr="0019677F">
        <w:rPr>
          <w:noProof/>
          <w:sz w:val="28"/>
          <w:szCs w:val="28"/>
        </w:rPr>
        <w:drawing>
          <wp:inline distT="0" distB="0" distL="0" distR="0" wp14:anchorId="7BD90DA8" wp14:editId="50EDE7E2">
            <wp:extent cx="104775" cy="180975"/>
            <wp:effectExtent l="0" t="0" r="9525" b="9525"/>
            <wp:docPr id="1" name="Рисунок 1" descr="https://base.garant.ru/files/base/73495159/922685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ase.garant.ru/files/base/73495159/92268533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roofErr w:type="spellStart"/>
      <w:r w:rsidRPr="0019677F">
        <w:rPr>
          <w:sz w:val="28"/>
          <w:szCs w:val="28"/>
        </w:rPr>
        <w:t>П</w:t>
      </w:r>
      <w:r w:rsidRPr="0019677F">
        <w:rPr>
          <w:sz w:val="28"/>
          <w:szCs w:val="28"/>
          <w:vertAlign w:val="subscript"/>
        </w:rPr>
        <w:t>пм</w:t>
      </w:r>
      <w:proofErr w:type="spellEnd"/>
      <w:r w:rsidRPr="0019677F">
        <w:rPr>
          <w:sz w:val="28"/>
          <w:szCs w:val="28"/>
        </w:rPr>
        <w:t>),</w:t>
      </w:r>
    </w:p>
    <w:p w:rsidR="006A7EC1" w:rsidRPr="0019677F" w:rsidRDefault="006A7EC1" w:rsidP="0019677F">
      <w:pPr>
        <w:pStyle w:val="s1"/>
        <w:jc w:val="both"/>
        <w:rPr>
          <w:sz w:val="28"/>
          <w:szCs w:val="28"/>
        </w:rPr>
      </w:pPr>
      <w:r w:rsidRPr="0019677F">
        <w:rPr>
          <w:sz w:val="28"/>
          <w:szCs w:val="28"/>
        </w:rPr>
        <w:t>где:</w:t>
      </w:r>
    </w:p>
    <w:p w:rsidR="006A7EC1" w:rsidRPr="0019677F" w:rsidRDefault="006A7EC1" w:rsidP="0019677F">
      <w:pPr>
        <w:pStyle w:val="s1"/>
        <w:jc w:val="both"/>
        <w:rPr>
          <w:sz w:val="28"/>
          <w:szCs w:val="28"/>
        </w:rPr>
      </w:pPr>
      <w:r w:rsidRPr="0019677F">
        <w:rPr>
          <w:sz w:val="28"/>
          <w:szCs w:val="28"/>
        </w:rPr>
        <w:t>К</w:t>
      </w:r>
      <w:r w:rsidRPr="0019677F">
        <w:rPr>
          <w:sz w:val="28"/>
          <w:szCs w:val="28"/>
          <w:vertAlign w:val="subscript"/>
        </w:rPr>
        <w:t> </w:t>
      </w:r>
      <w:proofErr w:type="spellStart"/>
      <w:r w:rsidRPr="0019677F">
        <w:rPr>
          <w:sz w:val="28"/>
          <w:szCs w:val="28"/>
          <w:vertAlign w:val="subscript"/>
        </w:rPr>
        <w:t>кап</w:t>
      </w:r>
      <w:proofErr w:type="gramStart"/>
      <w:r w:rsidRPr="0019677F">
        <w:rPr>
          <w:sz w:val="28"/>
          <w:szCs w:val="28"/>
          <w:vertAlign w:val="subscript"/>
        </w:rPr>
        <w:t>.р</w:t>
      </w:r>
      <w:proofErr w:type="gramEnd"/>
      <w:r w:rsidRPr="0019677F">
        <w:rPr>
          <w:sz w:val="28"/>
          <w:szCs w:val="28"/>
          <w:vertAlign w:val="subscript"/>
        </w:rPr>
        <w:t>ем</w:t>
      </w:r>
      <w:proofErr w:type="spellEnd"/>
      <w:r w:rsidRPr="0019677F">
        <w:rPr>
          <w:sz w:val="28"/>
          <w:szCs w:val="28"/>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r:id="rId18" w:anchor="block_1101" w:history="1">
        <w:r w:rsidRPr="0019677F">
          <w:rPr>
            <w:rStyle w:val="a4"/>
            <w:rFonts w:eastAsiaTheme="majorEastAsia"/>
            <w:color w:val="auto"/>
            <w:sz w:val="28"/>
            <w:szCs w:val="28"/>
            <w:u w:val="none"/>
          </w:rPr>
          <w:t>таблице 1</w:t>
        </w:r>
      </w:hyperlink>
      <w:r w:rsidRPr="0019677F">
        <w:rPr>
          <w:sz w:val="28"/>
          <w:szCs w:val="28"/>
        </w:rPr>
        <w:t>;</w:t>
      </w:r>
    </w:p>
    <w:p w:rsidR="006A7EC1" w:rsidRPr="0019677F" w:rsidRDefault="006A7EC1" w:rsidP="0019677F">
      <w:pPr>
        <w:pStyle w:val="s1"/>
        <w:jc w:val="both"/>
        <w:rPr>
          <w:sz w:val="28"/>
          <w:szCs w:val="28"/>
        </w:rPr>
      </w:pPr>
      <w:r w:rsidRPr="0019677F">
        <w:rPr>
          <w:sz w:val="28"/>
          <w:szCs w:val="28"/>
        </w:rPr>
        <w:t>К</w:t>
      </w:r>
      <w:r w:rsidRPr="0019677F">
        <w:rPr>
          <w:sz w:val="28"/>
          <w:szCs w:val="28"/>
          <w:vertAlign w:val="subscript"/>
        </w:rPr>
        <w:t> пм</w:t>
      </w:r>
      <w:r w:rsidRPr="0019677F">
        <w:rPr>
          <w:sz w:val="28"/>
          <w:szCs w:val="28"/>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r:id="rId19" w:anchor="block_1101" w:history="1">
        <w:r w:rsidRPr="0019677F">
          <w:rPr>
            <w:rStyle w:val="a4"/>
            <w:rFonts w:eastAsiaTheme="majorEastAsia"/>
            <w:color w:val="auto"/>
            <w:sz w:val="28"/>
            <w:szCs w:val="28"/>
            <w:u w:val="none"/>
          </w:rPr>
          <w:t>таблице 1</w:t>
        </w:r>
      </w:hyperlink>
      <w:r w:rsidRPr="0019677F">
        <w:rPr>
          <w:sz w:val="28"/>
          <w:szCs w:val="28"/>
        </w:rPr>
        <w:t>;</w:t>
      </w:r>
    </w:p>
    <w:p w:rsidR="006A7EC1" w:rsidRPr="0019677F" w:rsidRDefault="006A7EC1" w:rsidP="0019677F">
      <w:pPr>
        <w:pStyle w:val="s1"/>
        <w:jc w:val="both"/>
        <w:rPr>
          <w:sz w:val="28"/>
          <w:szCs w:val="28"/>
        </w:rPr>
      </w:pPr>
      <w:proofErr w:type="gramStart"/>
      <w:r w:rsidRPr="0019677F">
        <w:rPr>
          <w:sz w:val="28"/>
          <w:szCs w:val="28"/>
        </w:rPr>
        <w:t>Р</w:t>
      </w:r>
      <w:proofErr w:type="gramEnd"/>
      <w:r w:rsidRPr="0019677F">
        <w:rPr>
          <w:sz w:val="28"/>
          <w:szCs w:val="28"/>
          <w:vertAlign w:val="subscript"/>
        </w:rPr>
        <w:t> </w:t>
      </w:r>
      <w:proofErr w:type="spellStart"/>
      <w:r w:rsidRPr="0019677F">
        <w:rPr>
          <w:sz w:val="28"/>
          <w:szCs w:val="28"/>
          <w:vertAlign w:val="subscript"/>
        </w:rPr>
        <w:t>исх.пм</w:t>
      </w:r>
      <w:proofErr w:type="spellEnd"/>
      <w:r w:rsidRPr="0019677F">
        <w:rPr>
          <w:sz w:val="28"/>
          <w:szCs w:val="28"/>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6A7EC1" w:rsidRPr="0019677F" w:rsidRDefault="006A7EC1" w:rsidP="0019677F">
      <w:pPr>
        <w:pStyle w:val="s1"/>
        <w:jc w:val="both"/>
        <w:rPr>
          <w:sz w:val="28"/>
          <w:szCs w:val="28"/>
        </w:rPr>
      </w:pPr>
      <w:r w:rsidRPr="0019677F">
        <w:rPr>
          <w:sz w:val="28"/>
          <w:szCs w:val="28"/>
        </w:rPr>
        <w:t>с - коэффициент учета превышения массы, равный 0,01675;</w:t>
      </w:r>
    </w:p>
    <w:p w:rsidR="006A7EC1" w:rsidRPr="0019677F" w:rsidRDefault="006A7EC1" w:rsidP="0019677F">
      <w:pPr>
        <w:pStyle w:val="s1"/>
        <w:jc w:val="both"/>
        <w:rPr>
          <w:sz w:val="28"/>
          <w:szCs w:val="28"/>
        </w:rPr>
      </w:pPr>
      <w:proofErr w:type="gramStart"/>
      <w:r w:rsidRPr="0019677F">
        <w:rPr>
          <w:sz w:val="28"/>
          <w:szCs w:val="28"/>
        </w:rPr>
        <w:lastRenderedPageBreak/>
        <w:t>П</w:t>
      </w:r>
      <w:proofErr w:type="gramEnd"/>
      <w:r w:rsidRPr="0019677F">
        <w:rPr>
          <w:sz w:val="28"/>
          <w:szCs w:val="28"/>
          <w:vertAlign w:val="subscript"/>
        </w:rPr>
        <w:t> пм</w:t>
      </w:r>
      <w:r w:rsidRPr="0019677F">
        <w:rPr>
          <w:sz w:val="28"/>
          <w:szCs w:val="28"/>
        </w:rPr>
        <w:t xml:space="preserve"> - величина превышения фактической массы транспортного средства над допустимой, процентов.</w:t>
      </w:r>
    </w:p>
    <w:p w:rsidR="006A7EC1" w:rsidRPr="0019677F" w:rsidRDefault="006A7EC1" w:rsidP="006A7EC1">
      <w:pPr>
        <w:pStyle w:val="a3"/>
        <w:rPr>
          <w:sz w:val="28"/>
          <w:szCs w:val="28"/>
        </w:rPr>
      </w:pPr>
      <w:r w:rsidRPr="0019677F">
        <w:rPr>
          <w:sz w:val="28"/>
          <w:szCs w:val="28"/>
        </w:rPr>
        <w:t> </w:t>
      </w:r>
    </w:p>
    <w:p w:rsidR="006A7EC1" w:rsidRPr="0019677F" w:rsidRDefault="006A7EC1" w:rsidP="006A7EC1">
      <w:pPr>
        <w:pStyle w:val="a3"/>
        <w:rPr>
          <w:sz w:val="28"/>
          <w:szCs w:val="28"/>
        </w:rPr>
      </w:pPr>
      <w:r w:rsidRPr="0019677F">
        <w:rPr>
          <w:sz w:val="28"/>
          <w:szCs w:val="28"/>
        </w:rPr>
        <w:t> </w:t>
      </w:r>
    </w:p>
    <w:p w:rsidR="006A7EC1" w:rsidRPr="0019677F" w:rsidRDefault="006A7EC1" w:rsidP="006A7EC1">
      <w:pPr>
        <w:pStyle w:val="s1"/>
        <w:ind w:firstLine="680"/>
        <w:jc w:val="right"/>
        <w:rPr>
          <w:sz w:val="28"/>
          <w:szCs w:val="28"/>
        </w:rPr>
      </w:pPr>
      <w:r w:rsidRPr="0019677F">
        <w:rPr>
          <w:rStyle w:val="s10"/>
          <w:sz w:val="28"/>
          <w:szCs w:val="28"/>
        </w:rPr>
        <w:t>Таблица 1</w:t>
      </w:r>
    </w:p>
    <w:p w:rsidR="006A7EC1" w:rsidRPr="0019677F" w:rsidRDefault="006A7EC1" w:rsidP="006A7EC1">
      <w:pPr>
        <w:pStyle w:val="a3"/>
        <w:rPr>
          <w:sz w:val="28"/>
          <w:szCs w:val="28"/>
        </w:rPr>
      </w:pPr>
      <w:r w:rsidRPr="0019677F">
        <w:rPr>
          <w:sz w:val="28"/>
          <w:szCs w:val="28"/>
        </w:rPr>
        <w:t> </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3433"/>
        <w:gridCol w:w="2272"/>
        <w:gridCol w:w="2278"/>
        <w:gridCol w:w="2157"/>
      </w:tblGrid>
      <w:tr w:rsidR="006A7EC1" w:rsidRPr="0019677F" w:rsidTr="0019677F">
        <w:trPr>
          <w:tblCellSpacing w:w="15" w:type="dxa"/>
        </w:trPr>
        <w:tc>
          <w:tcPr>
            <w:tcW w:w="3388" w:type="dxa"/>
            <w:tcBorders>
              <w:top w:val="single" w:sz="6" w:space="0" w:color="000000"/>
              <w:bottom w:val="single" w:sz="6" w:space="0" w:color="000000"/>
              <w:right w:val="single" w:sz="6" w:space="0" w:color="000000"/>
            </w:tcBorders>
            <w:vAlign w:val="center"/>
            <w:hideMark/>
          </w:tcPr>
          <w:p w:rsidR="006A7EC1" w:rsidRPr="0019677F" w:rsidRDefault="006A7EC1">
            <w:pPr>
              <w:pStyle w:val="s1"/>
              <w:jc w:val="center"/>
              <w:rPr>
                <w:sz w:val="28"/>
                <w:szCs w:val="28"/>
              </w:rPr>
            </w:pPr>
            <w:r w:rsidRPr="0019677F">
              <w:rPr>
                <w:sz w:val="28"/>
                <w:szCs w:val="28"/>
              </w:rPr>
              <w:t>Федеральный округ</w:t>
            </w:r>
          </w:p>
        </w:tc>
        <w:tc>
          <w:tcPr>
            <w:tcW w:w="2242" w:type="dxa"/>
            <w:tcBorders>
              <w:top w:val="single" w:sz="6" w:space="0" w:color="000000"/>
              <w:bottom w:val="single" w:sz="6" w:space="0" w:color="000000"/>
              <w:right w:val="single" w:sz="6" w:space="0" w:color="000000"/>
            </w:tcBorders>
            <w:vAlign w:val="center"/>
            <w:hideMark/>
          </w:tcPr>
          <w:p w:rsidR="006A7EC1" w:rsidRPr="0019677F" w:rsidRDefault="006A7EC1">
            <w:pPr>
              <w:pStyle w:val="s1"/>
              <w:jc w:val="center"/>
              <w:rPr>
                <w:sz w:val="28"/>
                <w:szCs w:val="28"/>
              </w:rPr>
            </w:pPr>
            <w:r w:rsidRPr="0019677F">
              <w:rPr>
                <w:sz w:val="28"/>
                <w:szCs w:val="28"/>
              </w:rPr>
              <w:t>К</w:t>
            </w:r>
            <w:r w:rsidRPr="0019677F">
              <w:rPr>
                <w:sz w:val="28"/>
                <w:szCs w:val="28"/>
                <w:vertAlign w:val="subscript"/>
              </w:rPr>
              <w:t> </w:t>
            </w:r>
            <w:proofErr w:type="spellStart"/>
            <w:r w:rsidRPr="0019677F">
              <w:rPr>
                <w:sz w:val="28"/>
                <w:szCs w:val="28"/>
                <w:vertAlign w:val="subscript"/>
              </w:rPr>
              <w:t>дкз</w:t>
            </w:r>
            <w:proofErr w:type="spellEnd"/>
          </w:p>
        </w:tc>
        <w:tc>
          <w:tcPr>
            <w:tcW w:w="2248" w:type="dxa"/>
            <w:tcBorders>
              <w:top w:val="single" w:sz="6" w:space="0" w:color="000000"/>
              <w:bottom w:val="single" w:sz="6" w:space="0" w:color="000000"/>
              <w:right w:val="single" w:sz="6" w:space="0" w:color="000000"/>
            </w:tcBorders>
            <w:vAlign w:val="center"/>
            <w:hideMark/>
          </w:tcPr>
          <w:p w:rsidR="006A7EC1" w:rsidRPr="0019677F" w:rsidRDefault="006A7EC1">
            <w:pPr>
              <w:pStyle w:val="s1"/>
              <w:jc w:val="center"/>
              <w:rPr>
                <w:sz w:val="28"/>
                <w:szCs w:val="28"/>
              </w:rPr>
            </w:pPr>
            <w:r w:rsidRPr="0019677F">
              <w:rPr>
                <w:sz w:val="28"/>
                <w:szCs w:val="28"/>
              </w:rPr>
              <w:t>К</w:t>
            </w:r>
            <w:r w:rsidRPr="0019677F">
              <w:rPr>
                <w:sz w:val="28"/>
                <w:szCs w:val="28"/>
                <w:vertAlign w:val="subscript"/>
              </w:rPr>
              <w:t> </w:t>
            </w:r>
            <w:proofErr w:type="spellStart"/>
            <w:r w:rsidRPr="0019677F">
              <w:rPr>
                <w:sz w:val="28"/>
                <w:szCs w:val="28"/>
                <w:vertAlign w:val="subscript"/>
              </w:rPr>
              <w:t>кап</w:t>
            </w:r>
            <w:proofErr w:type="gramStart"/>
            <w:r w:rsidRPr="0019677F">
              <w:rPr>
                <w:sz w:val="28"/>
                <w:szCs w:val="28"/>
                <w:vertAlign w:val="subscript"/>
              </w:rPr>
              <w:t>.р</w:t>
            </w:r>
            <w:proofErr w:type="gramEnd"/>
            <w:r w:rsidRPr="0019677F">
              <w:rPr>
                <w:sz w:val="28"/>
                <w:szCs w:val="28"/>
                <w:vertAlign w:val="subscript"/>
              </w:rPr>
              <w:t>ем</w:t>
            </w:r>
            <w:proofErr w:type="spellEnd"/>
          </w:p>
        </w:tc>
        <w:tc>
          <w:tcPr>
            <w:tcW w:w="2112" w:type="dxa"/>
            <w:tcBorders>
              <w:top w:val="single" w:sz="6" w:space="0" w:color="000000"/>
              <w:bottom w:val="single" w:sz="6" w:space="0" w:color="000000"/>
            </w:tcBorders>
            <w:vAlign w:val="center"/>
            <w:hideMark/>
          </w:tcPr>
          <w:p w:rsidR="006A7EC1" w:rsidRPr="0019677F" w:rsidRDefault="006A7EC1">
            <w:pPr>
              <w:pStyle w:val="s1"/>
              <w:jc w:val="center"/>
              <w:rPr>
                <w:sz w:val="28"/>
                <w:szCs w:val="28"/>
              </w:rPr>
            </w:pPr>
            <w:r w:rsidRPr="0019677F">
              <w:rPr>
                <w:sz w:val="28"/>
                <w:szCs w:val="28"/>
              </w:rPr>
              <w:t>К</w:t>
            </w:r>
            <w:r w:rsidRPr="0019677F">
              <w:rPr>
                <w:sz w:val="28"/>
                <w:szCs w:val="28"/>
                <w:vertAlign w:val="subscript"/>
              </w:rPr>
              <w:t> пм</w:t>
            </w:r>
          </w:p>
        </w:tc>
      </w:tr>
      <w:tr w:rsidR="006A7EC1" w:rsidRPr="0019677F" w:rsidTr="0019677F">
        <w:trPr>
          <w:tblCellSpacing w:w="15" w:type="dxa"/>
        </w:trPr>
        <w:tc>
          <w:tcPr>
            <w:tcW w:w="3388" w:type="dxa"/>
            <w:hideMark/>
          </w:tcPr>
          <w:p w:rsidR="006A7EC1" w:rsidRPr="0019677F" w:rsidRDefault="006A7EC1">
            <w:pPr>
              <w:pStyle w:val="s1"/>
              <w:rPr>
                <w:sz w:val="28"/>
                <w:szCs w:val="28"/>
              </w:rPr>
            </w:pPr>
            <w:r w:rsidRPr="0019677F">
              <w:rPr>
                <w:sz w:val="28"/>
                <w:szCs w:val="28"/>
              </w:rPr>
              <w:t>Центральный</w:t>
            </w:r>
          </w:p>
        </w:tc>
        <w:tc>
          <w:tcPr>
            <w:tcW w:w="2242" w:type="dxa"/>
            <w:hideMark/>
          </w:tcPr>
          <w:p w:rsidR="006A7EC1" w:rsidRPr="0019677F" w:rsidRDefault="006A7EC1">
            <w:pPr>
              <w:pStyle w:val="s1"/>
              <w:jc w:val="center"/>
              <w:rPr>
                <w:sz w:val="28"/>
                <w:szCs w:val="28"/>
              </w:rPr>
            </w:pPr>
            <w:r w:rsidRPr="0019677F">
              <w:rPr>
                <w:sz w:val="28"/>
                <w:szCs w:val="28"/>
              </w:rPr>
              <w:t>2,07</w:t>
            </w:r>
          </w:p>
        </w:tc>
        <w:tc>
          <w:tcPr>
            <w:tcW w:w="2248" w:type="dxa"/>
            <w:hideMark/>
          </w:tcPr>
          <w:p w:rsidR="006A7EC1" w:rsidRPr="0019677F" w:rsidRDefault="006A7EC1">
            <w:pPr>
              <w:pStyle w:val="s1"/>
              <w:jc w:val="center"/>
              <w:rPr>
                <w:sz w:val="28"/>
                <w:szCs w:val="28"/>
              </w:rPr>
            </w:pPr>
            <w:r w:rsidRPr="0019677F">
              <w:rPr>
                <w:sz w:val="28"/>
                <w:szCs w:val="28"/>
              </w:rPr>
              <w:t>1,00</w:t>
            </w:r>
          </w:p>
        </w:tc>
        <w:tc>
          <w:tcPr>
            <w:tcW w:w="2112" w:type="dxa"/>
            <w:hideMark/>
          </w:tcPr>
          <w:p w:rsidR="006A7EC1" w:rsidRPr="0019677F" w:rsidRDefault="006A7EC1">
            <w:pPr>
              <w:pStyle w:val="s1"/>
              <w:jc w:val="center"/>
              <w:rPr>
                <w:sz w:val="28"/>
                <w:szCs w:val="28"/>
              </w:rPr>
            </w:pPr>
            <w:r w:rsidRPr="0019677F">
              <w:rPr>
                <w:sz w:val="28"/>
                <w:szCs w:val="28"/>
              </w:rPr>
              <w:t>1</w:t>
            </w:r>
          </w:p>
        </w:tc>
      </w:tr>
    </w:tbl>
    <w:p w:rsidR="006A7EC1" w:rsidRPr="0019677F" w:rsidRDefault="006A7EC1" w:rsidP="006A7EC1">
      <w:pPr>
        <w:pStyle w:val="s1"/>
        <w:ind w:firstLine="680"/>
        <w:jc w:val="right"/>
        <w:rPr>
          <w:sz w:val="28"/>
          <w:szCs w:val="28"/>
        </w:rPr>
      </w:pPr>
      <w:r w:rsidRPr="0019677F">
        <w:rPr>
          <w:rStyle w:val="s10"/>
          <w:sz w:val="28"/>
          <w:szCs w:val="28"/>
        </w:rPr>
        <w:t>Таблица 2</w:t>
      </w:r>
    </w:p>
    <w:p w:rsidR="006A7EC1" w:rsidRPr="0019677F" w:rsidRDefault="006A7EC1" w:rsidP="006A7EC1">
      <w:pPr>
        <w:pStyle w:val="a3"/>
        <w:rPr>
          <w:sz w:val="28"/>
          <w:szCs w:val="28"/>
        </w:rPr>
      </w:pPr>
      <w:r w:rsidRPr="0019677F">
        <w:rPr>
          <w:sz w:val="28"/>
          <w:szCs w:val="28"/>
        </w:rPr>
        <w:t> </w:t>
      </w:r>
    </w:p>
    <w:tbl>
      <w:tblPr>
        <w:tblW w:w="10140" w:type="dxa"/>
        <w:tblCellSpacing w:w="15" w:type="dxa"/>
        <w:tblCellMar>
          <w:top w:w="15" w:type="dxa"/>
          <w:left w:w="15" w:type="dxa"/>
          <w:bottom w:w="15" w:type="dxa"/>
          <w:right w:w="15" w:type="dxa"/>
        </w:tblCellMar>
        <w:tblLook w:val="04A0" w:firstRow="1" w:lastRow="0" w:firstColumn="1" w:lastColumn="0" w:noHBand="0" w:noVBand="1"/>
      </w:tblPr>
      <w:tblGrid>
        <w:gridCol w:w="3285"/>
        <w:gridCol w:w="2414"/>
        <w:gridCol w:w="2252"/>
        <w:gridCol w:w="2189"/>
      </w:tblGrid>
      <w:tr w:rsidR="006A7EC1" w:rsidRPr="0019677F" w:rsidTr="006A7EC1">
        <w:trPr>
          <w:tblCellSpacing w:w="15" w:type="dxa"/>
        </w:trPr>
        <w:tc>
          <w:tcPr>
            <w:tcW w:w="3255" w:type="dxa"/>
            <w:vMerge w:val="restart"/>
            <w:tcBorders>
              <w:top w:val="single" w:sz="6" w:space="0" w:color="000000"/>
              <w:bottom w:val="single" w:sz="6" w:space="0" w:color="000000"/>
              <w:right w:val="single" w:sz="6" w:space="0" w:color="000000"/>
            </w:tcBorders>
            <w:hideMark/>
          </w:tcPr>
          <w:p w:rsidR="006A7EC1" w:rsidRPr="0019677F" w:rsidRDefault="006A7EC1">
            <w:pPr>
              <w:pStyle w:val="s1"/>
              <w:jc w:val="center"/>
              <w:rPr>
                <w:sz w:val="28"/>
                <w:szCs w:val="28"/>
              </w:rPr>
            </w:pPr>
            <w:r w:rsidRPr="0019677F">
              <w:rPr>
                <w:sz w:val="28"/>
                <w:szCs w:val="28"/>
              </w:rPr>
              <w:t xml:space="preserve">Нормативная нагрузка на ось транспортного средства для автомобильной дороги, </w:t>
            </w:r>
            <w:proofErr w:type="spellStart"/>
            <w:r w:rsidRPr="0019677F">
              <w:rPr>
                <w:sz w:val="28"/>
                <w:szCs w:val="28"/>
              </w:rPr>
              <w:t>т</w:t>
            </w:r>
            <w:proofErr w:type="gramStart"/>
            <w:r w:rsidRPr="0019677F">
              <w:rPr>
                <w:sz w:val="28"/>
                <w:szCs w:val="28"/>
              </w:rPr>
              <w:t>c</w:t>
            </w:r>
            <w:proofErr w:type="spellEnd"/>
            <w:proofErr w:type="gramEnd"/>
          </w:p>
        </w:tc>
        <w:tc>
          <w:tcPr>
            <w:tcW w:w="2400" w:type="dxa"/>
            <w:vMerge w:val="restart"/>
            <w:tcBorders>
              <w:top w:val="single" w:sz="6" w:space="0" w:color="000000"/>
              <w:bottom w:val="single" w:sz="6" w:space="0" w:color="000000"/>
              <w:right w:val="single" w:sz="6" w:space="0" w:color="000000"/>
            </w:tcBorders>
            <w:hideMark/>
          </w:tcPr>
          <w:p w:rsidR="006A7EC1" w:rsidRPr="0019677F" w:rsidRDefault="006A7EC1">
            <w:pPr>
              <w:pStyle w:val="s1"/>
              <w:jc w:val="center"/>
              <w:rPr>
                <w:sz w:val="28"/>
                <w:szCs w:val="28"/>
              </w:rPr>
            </w:pPr>
            <w:proofErr w:type="gramStart"/>
            <w:r w:rsidRPr="0019677F">
              <w:rPr>
                <w:sz w:val="28"/>
                <w:szCs w:val="28"/>
              </w:rPr>
              <w:t>Р</w:t>
            </w:r>
            <w:proofErr w:type="gramEnd"/>
            <w:r w:rsidRPr="0019677F">
              <w:rPr>
                <w:sz w:val="28"/>
                <w:szCs w:val="28"/>
                <w:vertAlign w:val="subscript"/>
              </w:rPr>
              <w:t> </w:t>
            </w:r>
            <w:proofErr w:type="spellStart"/>
            <w:r w:rsidRPr="0019677F">
              <w:rPr>
                <w:sz w:val="28"/>
                <w:szCs w:val="28"/>
                <w:vertAlign w:val="subscript"/>
              </w:rPr>
              <w:t>исх.ось</w:t>
            </w:r>
            <w:proofErr w:type="spellEnd"/>
            <w:r w:rsidRPr="0019677F">
              <w:rPr>
                <w:sz w:val="28"/>
                <w:szCs w:val="28"/>
              </w:rPr>
              <w:t>, руб./100 км</w:t>
            </w:r>
          </w:p>
        </w:tc>
        <w:tc>
          <w:tcPr>
            <w:tcW w:w="4425" w:type="dxa"/>
            <w:gridSpan w:val="2"/>
            <w:tcBorders>
              <w:top w:val="single" w:sz="6" w:space="0" w:color="000000"/>
              <w:bottom w:val="single" w:sz="6" w:space="0" w:color="000000"/>
            </w:tcBorders>
            <w:hideMark/>
          </w:tcPr>
          <w:p w:rsidR="006A7EC1" w:rsidRPr="0019677F" w:rsidRDefault="006A7EC1">
            <w:pPr>
              <w:pStyle w:val="s1"/>
              <w:jc w:val="center"/>
              <w:rPr>
                <w:sz w:val="28"/>
                <w:szCs w:val="28"/>
              </w:rPr>
            </w:pPr>
            <w:r w:rsidRPr="0019677F">
              <w:rPr>
                <w:sz w:val="28"/>
                <w:szCs w:val="28"/>
              </w:rPr>
              <w:t>Постоянные коэффициенты</w:t>
            </w:r>
          </w:p>
        </w:tc>
      </w:tr>
      <w:tr w:rsidR="006A7EC1" w:rsidRPr="0019677F" w:rsidTr="006A7EC1">
        <w:trPr>
          <w:tblCellSpacing w:w="15" w:type="dxa"/>
        </w:trPr>
        <w:tc>
          <w:tcPr>
            <w:tcW w:w="0" w:type="auto"/>
            <w:vMerge/>
            <w:tcBorders>
              <w:top w:val="single" w:sz="6" w:space="0" w:color="000000"/>
              <w:bottom w:val="single" w:sz="6" w:space="0" w:color="000000"/>
              <w:right w:val="single" w:sz="6" w:space="0" w:color="000000"/>
            </w:tcBorders>
            <w:vAlign w:val="center"/>
            <w:hideMark/>
          </w:tcPr>
          <w:p w:rsidR="006A7EC1" w:rsidRPr="0019677F" w:rsidRDefault="006A7EC1">
            <w:pPr>
              <w:rPr>
                <w:rFonts w:ascii="Times New Roman" w:hAnsi="Times New Roman" w:cs="Times New Roman"/>
                <w:sz w:val="28"/>
                <w:szCs w:val="28"/>
              </w:rPr>
            </w:pPr>
          </w:p>
        </w:tc>
        <w:tc>
          <w:tcPr>
            <w:tcW w:w="0" w:type="auto"/>
            <w:vMerge/>
            <w:tcBorders>
              <w:top w:val="single" w:sz="6" w:space="0" w:color="000000"/>
              <w:bottom w:val="single" w:sz="6" w:space="0" w:color="000000"/>
              <w:right w:val="single" w:sz="6" w:space="0" w:color="000000"/>
            </w:tcBorders>
            <w:vAlign w:val="center"/>
            <w:hideMark/>
          </w:tcPr>
          <w:p w:rsidR="006A7EC1" w:rsidRPr="0019677F" w:rsidRDefault="006A7EC1">
            <w:pPr>
              <w:rPr>
                <w:rFonts w:ascii="Times New Roman" w:hAnsi="Times New Roman" w:cs="Times New Roman"/>
                <w:sz w:val="28"/>
                <w:szCs w:val="28"/>
              </w:rPr>
            </w:pPr>
          </w:p>
        </w:tc>
        <w:tc>
          <w:tcPr>
            <w:tcW w:w="2235" w:type="dxa"/>
            <w:tcBorders>
              <w:bottom w:val="single" w:sz="6" w:space="0" w:color="000000"/>
              <w:right w:val="single" w:sz="6" w:space="0" w:color="000000"/>
            </w:tcBorders>
            <w:hideMark/>
          </w:tcPr>
          <w:p w:rsidR="006A7EC1" w:rsidRPr="0019677F" w:rsidRDefault="006A7EC1">
            <w:pPr>
              <w:pStyle w:val="s1"/>
              <w:jc w:val="center"/>
              <w:rPr>
                <w:sz w:val="28"/>
                <w:szCs w:val="28"/>
              </w:rPr>
            </w:pPr>
            <w:r w:rsidRPr="0019677F">
              <w:rPr>
                <w:sz w:val="28"/>
                <w:szCs w:val="28"/>
              </w:rPr>
              <w:t>a</w:t>
            </w:r>
          </w:p>
        </w:tc>
        <w:tc>
          <w:tcPr>
            <w:tcW w:w="2175" w:type="dxa"/>
            <w:tcBorders>
              <w:bottom w:val="single" w:sz="6" w:space="0" w:color="000000"/>
            </w:tcBorders>
            <w:hideMark/>
          </w:tcPr>
          <w:p w:rsidR="006A7EC1" w:rsidRPr="0019677F" w:rsidRDefault="006A7EC1">
            <w:pPr>
              <w:pStyle w:val="s1"/>
              <w:jc w:val="center"/>
              <w:rPr>
                <w:sz w:val="28"/>
                <w:szCs w:val="28"/>
              </w:rPr>
            </w:pPr>
            <w:r w:rsidRPr="0019677F">
              <w:rPr>
                <w:sz w:val="28"/>
                <w:szCs w:val="28"/>
              </w:rPr>
              <w:t>b</w:t>
            </w:r>
          </w:p>
        </w:tc>
      </w:tr>
      <w:tr w:rsidR="006A7EC1" w:rsidRPr="0019677F" w:rsidTr="006A7EC1">
        <w:trPr>
          <w:tblCellSpacing w:w="15" w:type="dxa"/>
        </w:trPr>
        <w:tc>
          <w:tcPr>
            <w:tcW w:w="3270" w:type="dxa"/>
            <w:hideMark/>
          </w:tcPr>
          <w:p w:rsidR="006A7EC1" w:rsidRPr="0019677F" w:rsidRDefault="006A7EC1">
            <w:pPr>
              <w:pStyle w:val="s1"/>
              <w:jc w:val="center"/>
              <w:rPr>
                <w:sz w:val="28"/>
                <w:szCs w:val="28"/>
              </w:rPr>
            </w:pPr>
            <w:r w:rsidRPr="0019677F">
              <w:rPr>
                <w:sz w:val="28"/>
                <w:szCs w:val="28"/>
              </w:rPr>
              <w:t>6</w:t>
            </w:r>
          </w:p>
        </w:tc>
        <w:tc>
          <w:tcPr>
            <w:tcW w:w="2415" w:type="dxa"/>
            <w:hideMark/>
          </w:tcPr>
          <w:p w:rsidR="006A7EC1" w:rsidRPr="0019677F" w:rsidRDefault="006A7EC1">
            <w:pPr>
              <w:pStyle w:val="s1"/>
              <w:jc w:val="center"/>
              <w:rPr>
                <w:sz w:val="28"/>
                <w:szCs w:val="28"/>
              </w:rPr>
            </w:pPr>
            <w:r w:rsidRPr="0019677F">
              <w:rPr>
                <w:sz w:val="28"/>
                <w:szCs w:val="28"/>
              </w:rPr>
              <w:t>8500</w:t>
            </w:r>
          </w:p>
        </w:tc>
        <w:tc>
          <w:tcPr>
            <w:tcW w:w="2250" w:type="dxa"/>
            <w:hideMark/>
          </w:tcPr>
          <w:p w:rsidR="006A7EC1" w:rsidRPr="0019677F" w:rsidRDefault="006A7EC1">
            <w:pPr>
              <w:pStyle w:val="s1"/>
              <w:jc w:val="center"/>
              <w:rPr>
                <w:sz w:val="28"/>
                <w:szCs w:val="28"/>
              </w:rPr>
            </w:pPr>
            <w:r w:rsidRPr="0019677F">
              <w:rPr>
                <w:sz w:val="28"/>
                <w:szCs w:val="28"/>
              </w:rPr>
              <w:t>7,3</w:t>
            </w:r>
          </w:p>
        </w:tc>
        <w:tc>
          <w:tcPr>
            <w:tcW w:w="2175" w:type="dxa"/>
            <w:hideMark/>
          </w:tcPr>
          <w:p w:rsidR="006A7EC1" w:rsidRPr="0019677F" w:rsidRDefault="006A7EC1">
            <w:pPr>
              <w:pStyle w:val="s1"/>
              <w:jc w:val="center"/>
              <w:rPr>
                <w:sz w:val="28"/>
                <w:szCs w:val="28"/>
              </w:rPr>
            </w:pPr>
            <w:r w:rsidRPr="0019677F">
              <w:rPr>
                <w:sz w:val="28"/>
                <w:szCs w:val="28"/>
              </w:rPr>
              <w:t>0,27</w:t>
            </w:r>
          </w:p>
        </w:tc>
      </w:tr>
      <w:tr w:rsidR="006A7EC1" w:rsidRPr="0019677F" w:rsidTr="006A7EC1">
        <w:trPr>
          <w:tblCellSpacing w:w="15" w:type="dxa"/>
        </w:trPr>
        <w:tc>
          <w:tcPr>
            <w:tcW w:w="3270" w:type="dxa"/>
            <w:hideMark/>
          </w:tcPr>
          <w:p w:rsidR="006A7EC1" w:rsidRPr="0019677F" w:rsidRDefault="006A7EC1">
            <w:pPr>
              <w:pStyle w:val="s1"/>
              <w:jc w:val="center"/>
              <w:rPr>
                <w:sz w:val="28"/>
                <w:szCs w:val="28"/>
              </w:rPr>
            </w:pPr>
            <w:r w:rsidRPr="0019677F">
              <w:rPr>
                <w:sz w:val="28"/>
                <w:szCs w:val="28"/>
              </w:rPr>
              <w:t>10</w:t>
            </w:r>
          </w:p>
        </w:tc>
        <w:tc>
          <w:tcPr>
            <w:tcW w:w="2415" w:type="dxa"/>
            <w:hideMark/>
          </w:tcPr>
          <w:p w:rsidR="006A7EC1" w:rsidRPr="0019677F" w:rsidRDefault="006A7EC1">
            <w:pPr>
              <w:pStyle w:val="s1"/>
              <w:jc w:val="center"/>
              <w:rPr>
                <w:sz w:val="28"/>
                <w:szCs w:val="28"/>
              </w:rPr>
            </w:pPr>
            <w:r w:rsidRPr="0019677F">
              <w:rPr>
                <w:sz w:val="28"/>
                <w:szCs w:val="28"/>
              </w:rPr>
              <w:t>1840</w:t>
            </w:r>
          </w:p>
        </w:tc>
        <w:tc>
          <w:tcPr>
            <w:tcW w:w="2250" w:type="dxa"/>
            <w:hideMark/>
          </w:tcPr>
          <w:p w:rsidR="006A7EC1" w:rsidRPr="0019677F" w:rsidRDefault="006A7EC1">
            <w:pPr>
              <w:pStyle w:val="s1"/>
              <w:jc w:val="center"/>
              <w:rPr>
                <w:sz w:val="28"/>
                <w:szCs w:val="28"/>
              </w:rPr>
            </w:pPr>
            <w:r w:rsidRPr="0019677F">
              <w:rPr>
                <w:sz w:val="28"/>
                <w:szCs w:val="28"/>
              </w:rPr>
              <w:t>37,7</w:t>
            </w:r>
          </w:p>
        </w:tc>
        <w:tc>
          <w:tcPr>
            <w:tcW w:w="2175" w:type="dxa"/>
            <w:hideMark/>
          </w:tcPr>
          <w:p w:rsidR="006A7EC1" w:rsidRPr="0019677F" w:rsidRDefault="006A7EC1">
            <w:pPr>
              <w:pStyle w:val="s1"/>
              <w:jc w:val="center"/>
              <w:rPr>
                <w:sz w:val="28"/>
                <w:szCs w:val="28"/>
              </w:rPr>
            </w:pPr>
            <w:r w:rsidRPr="0019677F">
              <w:rPr>
                <w:sz w:val="28"/>
                <w:szCs w:val="28"/>
              </w:rPr>
              <w:t>2,4</w:t>
            </w:r>
          </w:p>
        </w:tc>
      </w:tr>
      <w:tr w:rsidR="006A7EC1" w:rsidRPr="0019677F" w:rsidTr="006A7EC1">
        <w:trPr>
          <w:tblCellSpacing w:w="15" w:type="dxa"/>
        </w:trPr>
        <w:tc>
          <w:tcPr>
            <w:tcW w:w="3270" w:type="dxa"/>
            <w:hideMark/>
          </w:tcPr>
          <w:p w:rsidR="006A7EC1" w:rsidRPr="0019677F" w:rsidRDefault="006A7EC1">
            <w:pPr>
              <w:pStyle w:val="s1"/>
              <w:jc w:val="center"/>
              <w:rPr>
                <w:sz w:val="28"/>
                <w:szCs w:val="28"/>
              </w:rPr>
            </w:pPr>
            <w:r w:rsidRPr="0019677F">
              <w:rPr>
                <w:sz w:val="28"/>
                <w:szCs w:val="28"/>
              </w:rPr>
              <w:t>11,5</w:t>
            </w:r>
          </w:p>
        </w:tc>
        <w:tc>
          <w:tcPr>
            <w:tcW w:w="2415" w:type="dxa"/>
            <w:hideMark/>
          </w:tcPr>
          <w:p w:rsidR="006A7EC1" w:rsidRPr="0019677F" w:rsidRDefault="006A7EC1">
            <w:pPr>
              <w:pStyle w:val="s1"/>
              <w:jc w:val="center"/>
              <w:rPr>
                <w:sz w:val="28"/>
                <w:szCs w:val="28"/>
              </w:rPr>
            </w:pPr>
            <w:r w:rsidRPr="0019677F">
              <w:rPr>
                <w:sz w:val="28"/>
                <w:szCs w:val="28"/>
              </w:rPr>
              <w:t>840</w:t>
            </w:r>
          </w:p>
        </w:tc>
        <w:tc>
          <w:tcPr>
            <w:tcW w:w="2250" w:type="dxa"/>
            <w:hideMark/>
          </w:tcPr>
          <w:p w:rsidR="006A7EC1" w:rsidRPr="0019677F" w:rsidRDefault="006A7EC1">
            <w:pPr>
              <w:pStyle w:val="s1"/>
              <w:jc w:val="center"/>
              <w:rPr>
                <w:sz w:val="28"/>
                <w:szCs w:val="28"/>
              </w:rPr>
            </w:pPr>
            <w:r w:rsidRPr="0019677F">
              <w:rPr>
                <w:sz w:val="28"/>
                <w:szCs w:val="28"/>
              </w:rPr>
              <w:t>39,5</w:t>
            </w:r>
          </w:p>
        </w:tc>
        <w:tc>
          <w:tcPr>
            <w:tcW w:w="2175" w:type="dxa"/>
            <w:hideMark/>
          </w:tcPr>
          <w:p w:rsidR="006A7EC1" w:rsidRPr="0019677F" w:rsidRDefault="006A7EC1">
            <w:pPr>
              <w:pStyle w:val="s1"/>
              <w:jc w:val="center"/>
              <w:rPr>
                <w:sz w:val="28"/>
                <w:szCs w:val="28"/>
              </w:rPr>
            </w:pPr>
            <w:r w:rsidRPr="0019677F">
              <w:rPr>
                <w:sz w:val="28"/>
                <w:szCs w:val="28"/>
              </w:rPr>
              <w:t>2,7</w:t>
            </w:r>
          </w:p>
        </w:tc>
      </w:tr>
    </w:tbl>
    <w:p w:rsidR="006A7EC1" w:rsidRPr="0019677F" w:rsidRDefault="006A7EC1" w:rsidP="006A7EC1">
      <w:pPr>
        <w:pStyle w:val="a3"/>
        <w:rPr>
          <w:sz w:val="28"/>
          <w:szCs w:val="28"/>
        </w:rPr>
      </w:pPr>
      <w:r w:rsidRPr="0019677F">
        <w:rPr>
          <w:sz w:val="28"/>
          <w:szCs w:val="28"/>
        </w:rPr>
        <w:t> </w:t>
      </w:r>
    </w:p>
    <w:p w:rsidR="008C3DCA" w:rsidRPr="0019677F" w:rsidRDefault="008C3DCA">
      <w:pPr>
        <w:rPr>
          <w:rFonts w:ascii="Times New Roman" w:hAnsi="Times New Roman" w:cs="Times New Roman"/>
          <w:sz w:val="28"/>
          <w:szCs w:val="28"/>
        </w:rPr>
      </w:pPr>
    </w:p>
    <w:sectPr w:rsidR="008C3DCA" w:rsidRPr="0019677F" w:rsidSect="005F784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79111A2"/>
    <w:multiLevelType w:val="multilevel"/>
    <w:tmpl w:val="494E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CC"/>
    <w:rsid w:val="000017CC"/>
    <w:rsid w:val="0019677F"/>
    <w:rsid w:val="003937C2"/>
    <w:rsid w:val="00447982"/>
    <w:rsid w:val="004C47BB"/>
    <w:rsid w:val="005F784C"/>
    <w:rsid w:val="00685827"/>
    <w:rsid w:val="006A7EC1"/>
    <w:rsid w:val="006C7147"/>
    <w:rsid w:val="00842D72"/>
    <w:rsid w:val="008C3DCA"/>
    <w:rsid w:val="00A96CCF"/>
    <w:rsid w:val="00AF7BA5"/>
    <w:rsid w:val="00CD747C"/>
    <w:rsid w:val="00F5521A"/>
    <w:rsid w:val="00F72B97"/>
    <w:rsid w:val="00FC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2B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6858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B9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72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2B97"/>
    <w:rPr>
      <w:color w:val="0000FF"/>
      <w:u w:val="single"/>
    </w:rPr>
  </w:style>
  <w:style w:type="character" w:customStyle="1" w:styleId="30">
    <w:name w:val="Заголовок 3 Знак"/>
    <w:basedOn w:val="a0"/>
    <w:link w:val="3"/>
    <w:uiPriority w:val="9"/>
    <w:rsid w:val="00685827"/>
    <w:rPr>
      <w:rFonts w:asciiTheme="majorHAnsi" w:eastAsiaTheme="majorEastAsia" w:hAnsiTheme="majorHAnsi" w:cstheme="majorBidi"/>
      <w:b/>
      <w:bCs/>
      <w:color w:val="4F81BD" w:themeColor="accent1"/>
    </w:rPr>
  </w:style>
  <w:style w:type="paragraph" w:customStyle="1" w:styleId="s3">
    <w:name w:val="s_3"/>
    <w:basedOn w:val="a"/>
    <w:rsid w:val="006A7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A7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A7EC1"/>
  </w:style>
  <w:style w:type="paragraph" w:styleId="a5">
    <w:name w:val="Balloon Text"/>
    <w:basedOn w:val="a"/>
    <w:link w:val="a6"/>
    <w:uiPriority w:val="99"/>
    <w:semiHidden/>
    <w:unhideWhenUsed/>
    <w:rsid w:val="006A7E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7EC1"/>
    <w:rPr>
      <w:rFonts w:ascii="Tahoma" w:hAnsi="Tahoma" w:cs="Tahoma"/>
      <w:sz w:val="16"/>
      <w:szCs w:val="16"/>
    </w:rPr>
  </w:style>
  <w:style w:type="paragraph" w:customStyle="1" w:styleId="formattext">
    <w:name w:val="formattext"/>
    <w:basedOn w:val="a"/>
    <w:rsid w:val="00393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D7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2B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6858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B9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72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2B97"/>
    <w:rPr>
      <w:color w:val="0000FF"/>
      <w:u w:val="single"/>
    </w:rPr>
  </w:style>
  <w:style w:type="character" w:customStyle="1" w:styleId="30">
    <w:name w:val="Заголовок 3 Знак"/>
    <w:basedOn w:val="a0"/>
    <w:link w:val="3"/>
    <w:uiPriority w:val="9"/>
    <w:rsid w:val="00685827"/>
    <w:rPr>
      <w:rFonts w:asciiTheme="majorHAnsi" w:eastAsiaTheme="majorEastAsia" w:hAnsiTheme="majorHAnsi" w:cstheme="majorBidi"/>
      <w:b/>
      <w:bCs/>
      <w:color w:val="4F81BD" w:themeColor="accent1"/>
    </w:rPr>
  </w:style>
  <w:style w:type="paragraph" w:customStyle="1" w:styleId="s3">
    <w:name w:val="s_3"/>
    <w:basedOn w:val="a"/>
    <w:rsid w:val="006A7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A7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A7EC1"/>
  </w:style>
  <w:style w:type="paragraph" w:styleId="a5">
    <w:name w:val="Balloon Text"/>
    <w:basedOn w:val="a"/>
    <w:link w:val="a6"/>
    <w:uiPriority w:val="99"/>
    <w:semiHidden/>
    <w:unhideWhenUsed/>
    <w:rsid w:val="006A7E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7EC1"/>
    <w:rPr>
      <w:rFonts w:ascii="Tahoma" w:hAnsi="Tahoma" w:cs="Tahoma"/>
      <w:sz w:val="16"/>
      <w:szCs w:val="16"/>
    </w:rPr>
  </w:style>
  <w:style w:type="paragraph" w:customStyle="1" w:styleId="formattext">
    <w:name w:val="formattext"/>
    <w:basedOn w:val="a"/>
    <w:rsid w:val="00393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D7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689">
      <w:bodyDiv w:val="1"/>
      <w:marLeft w:val="0"/>
      <w:marRight w:val="0"/>
      <w:marTop w:val="0"/>
      <w:marBottom w:val="0"/>
      <w:divBdr>
        <w:top w:val="none" w:sz="0" w:space="0" w:color="auto"/>
        <w:left w:val="none" w:sz="0" w:space="0" w:color="auto"/>
        <w:bottom w:val="none" w:sz="0" w:space="0" w:color="auto"/>
        <w:right w:val="none" w:sz="0" w:space="0" w:color="auto"/>
      </w:divBdr>
      <w:divsChild>
        <w:div w:id="1433937229">
          <w:marLeft w:val="0"/>
          <w:marRight w:val="0"/>
          <w:marTop w:val="0"/>
          <w:marBottom w:val="0"/>
          <w:divBdr>
            <w:top w:val="none" w:sz="0" w:space="0" w:color="auto"/>
            <w:left w:val="none" w:sz="0" w:space="0" w:color="auto"/>
            <w:bottom w:val="none" w:sz="0" w:space="0" w:color="auto"/>
            <w:right w:val="none" w:sz="0" w:space="0" w:color="auto"/>
          </w:divBdr>
        </w:div>
        <w:div w:id="174653683">
          <w:marLeft w:val="0"/>
          <w:marRight w:val="0"/>
          <w:marTop w:val="0"/>
          <w:marBottom w:val="0"/>
          <w:divBdr>
            <w:top w:val="none" w:sz="0" w:space="0" w:color="auto"/>
            <w:left w:val="none" w:sz="0" w:space="0" w:color="auto"/>
            <w:bottom w:val="none" w:sz="0" w:space="0" w:color="auto"/>
            <w:right w:val="none" w:sz="0" w:space="0" w:color="auto"/>
          </w:divBdr>
        </w:div>
        <w:div w:id="2090805011">
          <w:marLeft w:val="0"/>
          <w:marRight w:val="0"/>
          <w:marTop w:val="0"/>
          <w:marBottom w:val="0"/>
          <w:divBdr>
            <w:top w:val="none" w:sz="0" w:space="0" w:color="auto"/>
            <w:left w:val="none" w:sz="0" w:space="0" w:color="auto"/>
            <w:bottom w:val="none" w:sz="0" w:space="0" w:color="auto"/>
            <w:right w:val="none" w:sz="0" w:space="0" w:color="auto"/>
          </w:divBdr>
        </w:div>
        <w:div w:id="276644013">
          <w:marLeft w:val="0"/>
          <w:marRight w:val="0"/>
          <w:marTop w:val="0"/>
          <w:marBottom w:val="0"/>
          <w:divBdr>
            <w:top w:val="none" w:sz="0" w:space="0" w:color="auto"/>
            <w:left w:val="none" w:sz="0" w:space="0" w:color="auto"/>
            <w:bottom w:val="none" w:sz="0" w:space="0" w:color="auto"/>
            <w:right w:val="none" w:sz="0" w:space="0" w:color="auto"/>
          </w:divBdr>
          <w:divsChild>
            <w:div w:id="352001278">
              <w:marLeft w:val="0"/>
              <w:marRight w:val="0"/>
              <w:marTop w:val="0"/>
              <w:marBottom w:val="0"/>
              <w:divBdr>
                <w:top w:val="none" w:sz="0" w:space="0" w:color="auto"/>
                <w:left w:val="none" w:sz="0" w:space="0" w:color="auto"/>
                <w:bottom w:val="none" w:sz="0" w:space="0" w:color="auto"/>
                <w:right w:val="none" w:sz="0" w:space="0" w:color="auto"/>
              </w:divBdr>
            </w:div>
            <w:div w:id="1371765763">
              <w:marLeft w:val="0"/>
              <w:marRight w:val="0"/>
              <w:marTop w:val="0"/>
              <w:marBottom w:val="0"/>
              <w:divBdr>
                <w:top w:val="none" w:sz="0" w:space="0" w:color="auto"/>
                <w:left w:val="none" w:sz="0" w:space="0" w:color="auto"/>
                <w:bottom w:val="none" w:sz="0" w:space="0" w:color="auto"/>
                <w:right w:val="none" w:sz="0" w:space="0" w:color="auto"/>
              </w:divBdr>
            </w:div>
            <w:div w:id="934245585">
              <w:marLeft w:val="0"/>
              <w:marRight w:val="0"/>
              <w:marTop w:val="0"/>
              <w:marBottom w:val="0"/>
              <w:divBdr>
                <w:top w:val="none" w:sz="0" w:space="0" w:color="auto"/>
                <w:left w:val="none" w:sz="0" w:space="0" w:color="auto"/>
                <w:bottom w:val="none" w:sz="0" w:space="0" w:color="auto"/>
                <w:right w:val="none" w:sz="0" w:space="0" w:color="auto"/>
              </w:divBdr>
            </w:div>
          </w:divsChild>
        </w:div>
        <w:div w:id="1243417012">
          <w:marLeft w:val="0"/>
          <w:marRight w:val="0"/>
          <w:marTop w:val="0"/>
          <w:marBottom w:val="0"/>
          <w:divBdr>
            <w:top w:val="none" w:sz="0" w:space="0" w:color="auto"/>
            <w:left w:val="none" w:sz="0" w:space="0" w:color="auto"/>
            <w:bottom w:val="none" w:sz="0" w:space="0" w:color="auto"/>
            <w:right w:val="none" w:sz="0" w:space="0" w:color="auto"/>
          </w:divBdr>
        </w:div>
        <w:div w:id="1020283170">
          <w:marLeft w:val="0"/>
          <w:marRight w:val="0"/>
          <w:marTop w:val="0"/>
          <w:marBottom w:val="0"/>
          <w:divBdr>
            <w:top w:val="none" w:sz="0" w:space="0" w:color="auto"/>
            <w:left w:val="none" w:sz="0" w:space="0" w:color="auto"/>
            <w:bottom w:val="none" w:sz="0" w:space="0" w:color="auto"/>
            <w:right w:val="none" w:sz="0" w:space="0" w:color="auto"/>
          </w:divBdr>
        </w:div>
        <w:div w:id="1174490495">
          <w:marLeft w:val="0"/>
          <w:marRight w:val="0"/>
          <w:marTop w:val="0"/>
          <w:marBottom w:val="0"/>
          <w:divBdr>
            <w:top w:val="none" w:sz="0" w:space="0" w:color="auto"/>
            <w:left w:val="none" w:sz="0" w:space="0" w:color="auto"/>
            <w:bottom w:val="none" w:sz="0" w:space="0" w:color="auto"/>
            <w:right w:val="none" w:sz="0" w:space="0" w:color="auto"/>
          </w:divBdr>
        </w:div>
        <w:div w:id="774523126">
          <w:marLeft w:val="0"/>
          <w:marRight w:val="0"/>
          <w:marTop w:val="0"/>
          <w:marBottom w:val="0"/>
          <w:divBdr>
            <w:top w:val="none" w:sz="0" w:space="0" w:color="auto"/>
            <w:left w:val="none" w:sz="0" w:space="0" w:color="auto"/>
            <w:bottom w:val="none" w:sz="0" w:space="0" w:color="auto"/>
            <w:right w:val="none" w:sz="0" w:space="0" w:color="auto"/>
          </w:divBdr>
        </w:div>
        <w:div w:id="832453451">
          <w:marLeft w:val="0"/>
          <w:marRight w:val="0"/>
          <w:marTop w:val="0"/>
          <w:marBottom w:val="0"/>
          <w:divBdr>
            <w:top w:val="none" w:sz="0" w:space="0" w:color="auto"/>
            <w:left w:val="none" w:sz="0" w:space="0" w:color="auto"/>
            <w:bottom w:val="none" w:sz="0" w:space="0" w:color="auto"/>
            <w:right w:val="none" w:sz="0" w:space="0" w:color="auto"/>
          </w:divBdr>
        </w:div>
        <w:div w:id="337780521">
          <w:marLeft w:val="0"/>
          <w:marRight w:val="0"/>
          <w:marTop w:val="0"/>
          <w:marBottom w:val="0"/>
          <w:divBdr>
            <w:top w:val="none" w:sz="0" w:space="0" w:color="auto"/>
            <w:left w:val="none" w:sz="0" w:space="0" w:color="auto"/>
            <w:bottom w:val="none" w:sz="0" w:space="0" w:color="auto"/>
            <w:right w:val="none" w:sz="0" w:space="0" w:color="auto"/>
          </w:divBdr>
          <w:divsChild>
            <w:div w:id="1181893436">
              <w:marLeft w:val="0"/>
              <w:marRight w:val="0"/>
              <w:marTop w:val="0"/>
              <w:marBottom w:val="0"/>
              <w:divBdr>
                <w:top w:val="none" w:sz="0" w:space="0" w:color="auto"/>
                <w:left w:val="none" w:sz="0" w:space="0" w:color="auto"/>
                <w:bottom w:val="none" w:sz="0" w:space="0" w:color="auto"/>
                <w:right w:val="none" w:sz="0" w:space="0" w:color="auto"/>
              </w:divBdr>
            </w:div>
            <w:div w:id="1619408489">
              <w:marLeft w:val="0"/>
              <w:marRight w:val="0"/>
              <w:marTop w:val="0"/>
              <w:marBottom w:val="0"/>
              <w:divBdr>
                <w:top w:val="none" w:sz="0" w:space="0" w:color="auto"/>
                <w:left w:val="none" w:sz="0" w:space="0" w:color="auto"/>
                <w:bottom w:val="none" w:sz="0" w:space="0" w:color="auto"/>
                <w:right w:val="none" w:sz="0" w:space="0" w:color="auto"/>
              </w:divBdr>
            </w:div>
            <w:div w:id="62484981">
              <w:marLeft w:val="0"/>
              <w:marRight w:val="0"/>
              <w:marTop w:val="0"/>
              <w:marBottom w:val="0"/>
              <w:divBdr>
                <w:top w:val="none" w:sz="0" w:space="0" w:color="auto"/>
                <w:left w:val="none" w:sz="0" w:space="0" w:color="auto"/>
                <w:bottom w:val="none" w:sz="0" w:space="0" w:color="auto"/>
                <w:right w:val="none" w:sz="0" w:space="0" w:color="auto"/>
              </w:divBdr>
              <w:divsChild>
                <w:div w:id="2015843590">
                  <w:marLeft w:val="0"/>
                  <w:marRight w:val="0"/>
                  <w:marTop w:val="0"/>
                  <w:marBottom w:val="0"/>
                  <w:divBdr>
                    <w:top w:val="none" w:sz="0" w:space="0" w:color="auto"/>
                    <w:left w:val="none" w:sz="0" w:space="0" w:color="auto"/>
                    <w:bottom w:val="none" w:sz="0" w:space="0" w:color="auto"/>
                    <w:right w:val="none" w:sz="0" w:space="0" w:color="auto"/>
                  </w:divBdr>
                </w:div>
                <w:div w:id="2026904982">
                  <w:marLeft w:val="0"/>
                  <w:marRight w:val="0"/>
                  <w:marTop w:val="0"/>
                  <w:marBottom w:val="0"/>
                  <w:divBdr>
                    <w:top w:val="none" w:sz="0" w:space="0" w:color="auto"/>
                    <w:left w:val="none" w:sz="0" w:space="0" w:color="auto"/>
                    <w:bottom w:val="none" w:sz="0" w:space="0" w:color="auto"/>
                    <w:right w:val="none" w:sz="0" w:space="0" w:color="auto"/>
                  </w:divBdr>
                </w:div>
              </w:divsChild>
            </w:div>
            <w:div w:id="12931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2622">
      <w:bodyDiv w:val="1"/>
      <w:marLeft w:val="0"/>
      <w:marRight w:val="0"/>
      <w:marTop w:val="0"/>
      <w:marBottom w:val="0"/>
      <w:divBdr>
        <w:top w:val="none" w:sz="0" w:space="0" w:color="auto"/>
        <w:left w:val="none" w:sz="0" w:space="0" w:color="auto"/>
        <w:bottom w:val="none" w:sz="0" w:space="0" w:color="auto"/>
        <w:right w:val="none" w:sz="0" w:space="0" w:color="auto"/>
      </w:divBdr>
    </w:div>
    <w:div w:id="715547287">
      <w:bodyDiv w:val="1"/>
      <w:marLeft w:val="0"/>
      <w:marRight w:val="0"/>
      <w:marTop w:val="0"/>
      <w:marBottom w:val="0"/>
      <w:divBdr>
        <w:top w:val="none" w:sz="0" w:space="0" w:color="auto"/>
        <w:left w:val="none" w:sz="0" w:space="0" w:color="auto"/>
        <w:bottom w:val="none" w:sz="0" w:space="0" w:color="auto"/>
        <w:right w:val="none" w:sz="0" w:space="0" w:color="auto"/>
      </w:divBdr>
    </w:div>
    <w:div w:id="1835338438">
      <w:bodyDiv w:val="1"/>
      <w:marLeft w:val="0"/>
      <w:marRight w:val="0"/>
      <w:marTop w:val="0"/>
      <w:marBottom w:val="0"/>
      <w:divBdr>
        <w:top w:val="none" w:sz="0" w:space="0" w:color="auto"/>
        <w:left w:val="none" w:sz="0" w:space="0" w:color="auto"/>
        <w:bottom w:val="none" w:sz="0" w:space="0" w:color="auto"/>
        <w:right w:val="none" w:sz="0" w:space="0" w:color="auto"/>
      </w:divBdr>
    </w:div>
    <w:div w:id="1870754056">
      <w:bodyDiv w:val="1"/>
      <w:marLeft w:val="0"/>
      <w:marRight w:val="0"/>
      <w:marTop w:val="0"/>
      <w:marBottom w:val="0"/>
      <w:divBdr>
        <w:top w:val="none" w:sz="0" w:space="0" w:color="auto"/>
        <w:left w:val="none" w:sz="0" w:space="0" w:color="auto"/>
        <w:bottom w:val="none" w:sz="0" w:space="0" w:color="auto"/>
        <w:right w:val="none" w:sz="0" w:space="0" w:color="auto"/>
      </w:divBdr>
      <w:divsChild>
        <w:div w:id="732116339">
          <w:marLeft w:val="0"/>
          <w:marRight w:val="0"/>
          <w:marTop w:val="0"/>
          <w:marBottom w:val="0"/>
          <w:divBdr>
            <w:top w:val="none" w:sz="0" w:space="0" w:color="auto"/>
            <w:left w:val="none" w:sz="0" w:space="0" w:color="auto"/>
            <w:bottom w:val="none" w:sz="0" w:space="0" w:color="auto"/>
            <w:right w:val="none" w:sz="0" w:space="0" w:color="auto"/>
          </w:divBdr>
        </w:div>
        <w:div w:id="1531840405">
          <w:marLeft w:val="0"/>
          <w:marRight w:val="0"/>
          <w:marTop w:val="0"/>
          <w:marBottom w:val="0"/>
          <w:divBdr>
            <w:top w:val="none" w:sz="0" w:space="0" w:color="auto"/>
            <w:left w:val="none" w:sz="0" w:space="0" w:color="auto"/>
            <w:bottom w:val="none" w:sz="0" w:space="0" w:color="auto"/>
            <w:right w:val="none" w:sz="0" w:space="0" w:color="auto"/>
          </w:divBdr>
          <w:divsChild>
            <w:div w:id="1197426322">
              <w:marLeft w:val="0"/>
              <w:marRight w:val="0"/>
              <w:marTop w:val="0"/>
              <w:marBottom w:val="0"/>
              <w:divBdr>
                <w:top w:val="none" w:sz="0" w:space="0" w:color="auto"/>
                <w:left w:val="none" w:sz="0" w:space="0" w:color="auto"/>
                <w:bottom w:val="none" w:sz="0" w:space="0" w:color="auto"/>
                <w:right w:val="none" w:sz="0" w:space="0" w:color="auto"/>
              </w:divBdr>
              <w:divsChild>
                <w:div w:id="18096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495159/3fdbf04067bda5f45a5036c4aae7723c/" TargetMode="External"/><Relationship Id="rId13" Type="http://schemas.openxmlformats.org/officeDocument/2006/relationships/hyperlink" Target="https://base.garant.ru/73495159/3fdbf04067bda5f45a5036c4aae7723c/" TargetMode="External"/><Relationship Id="rId18" Type="http://schemas.openxmlformats.org/officeDocument/2006/relationships/hyperlink" Target="https://base.garant.ru/73495159/3fdbf04067bda5f45a5036c4aae7723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base.garant.ru/12157004/" TargetMode="External"/><Relationship Id="rId12" Type="http://schemas.openxmlformats.org/officeDocument/2006/relationships/image" Target="media/image1.png"/><Relationship Id="rId17" Type="http://schemas.openxmlformats.org/officeDocument/2006/relationships/hyperlink" Target="https://base.garant.ru/73495159/3fdbf04067bda5f45a5036c4aae7723c/" TargetMode="External"/><Relationship Id="rId2" Type="http://schemas.openxmlformats.org/officeDocument/2006/relationships/numbering" Target="numbering.xml"/><Relationship Id="rId16" Type="http://schemas.openxmlformats.org/officeDocument/2006/relationships/hyperlink" Target="https://base.garant.ru/73495159/3fdbf04067bda5f45a5036c4aae7723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57004/7d6bbe1829627ce93319dc72963759a2/" TargetMode="External"/><Relationship Id="rId5" Type="http://schemas.openxmlformats.org/officeDocument/2006/relationships/settings" Target="settings.xml"/><Relationship Id="rId15" Type="http://schemas.openxmlformats.org/officeDocument/2006/relationships/hyperlink" Target="https://base.garant.ru/73495159/3fdbf04067bda5f45a5036c4aae7723c/" TargetMode="External"/><Relationship Id="rId10" Type="http://schemas.openxmlformats.org/officeDocument/2006/relationships/hyperlink" Target="https://base.garant.ru/1305770/4288a49e38eebbaa5e5d5a8c716dfc29/" TargetMode="External"/><Relationship Id="rId19" Type="http://schemas.openxmlformats.org/officeDocument/2006/relationships/hyperlink" Target="https://base.garant.ru/73495159/3fdbf04067bda5f45a5036c4aae7723c/" TargetMode="External"/><Relationship Id="rId4" Type="http://schemas.microsoft.com/office/2007/relationships/stylesWithEffects" Target="stylesWithEffects.xml"/><Relationship Id="rId9" Type="http://schemas.openxmlformats.org/officeDocument/2006/relationships/hyperlink" Target="https://base.garant.ru/1305770/4288a49e38eebbaa5e5d5a8c716dfc29/" TargetMode="External"/><Relationship Id="rId14" Type="http://schemas.openxmlformats.org/officeDocument/2006/relationships/hyperlink" Target="https://base.garant.ru/73495159/3fdbf04067bda5f45a5036c4aae772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FD82-F2CA-4B14-84D7-3599C496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Ahritektora</dc:creator>
  <cp:lastModifiedBy>Ahritektora</cp:lastModifiedBy>
  <cp:revision>14</cp:revision>
  <cp:lastPrinted>2020-06-10T12:45:00Z</cp:lastPrinted>
  <dcterms:created xsi:type="dcterms:W3CDTF">2020-06-08T10:26:00Z</dcterms:created>
  <dcterms:modified xsi:type="dcterms:W3CDTF">2020-06-16T10:15:00Z</dcterms:modified>
</cp:coreProperties>
</file>