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1B" w:rsidRPr="00B21670" w:rsidRDefault="00D7141B" w:rsidP="00D714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67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7141B" w:rsidRPr="00B21670" w:rsidRDefault="00D7141B" w:rsidP="00D714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670">
        <w:rPr>
          <w:rFonts w:ascii="Times New Roman" w:hAnsi="Times New Roman" w:cs="Times New Roman"/>
          <w:b/>
          <w:sz w:val="28"/>
          <w:szCs w:val="28"/>
        </w:rPr>
        <w:t>НОВОСПАССКОГО  СЕЛЬСОВЕТА</w:t>
      </w:r>
    </w:p>
    <w:p w:rsidR="00D7141B" w:rsidRPr="00B21670" w:rsidRDefault="00D7141B" w:rsidP="00D714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670">
        <w:rPr>
          <w:rFonts w:ascii="Times New Roman" w:hAnsi="Times New Roman" w:cs="Times New Roman"/>
          <w:b/>
          <w:sz w:val="28"/>
          <w:szCs w:val="28"/>
        </w:rPr>
        <w:t>ЗОЛОТУХИНСКОГО РАЙОНА  КУРСКОЙ ОБЛАСТИ</w:t>
      </w:r>
    </w:p>
    <w:p w:rsidR="00D7141B" w:rsidRPr="00B21670" w:rsidRDefault="00D7141B" w:rsidP="00D714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41B" w:rsidRPr="00B21670" w:rsidRDefault="00D7141B" w:rsidP="00D714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6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7141B" w:rsidRPr="00B21670" w:rsidRDefault="00D7141B" w:rsidP="00D7141B">
      <w:pPr>
        <w:pStyle w:val="a4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7141B" w:rsidRPr="00B21670" w:rsidRDefault="00D7141B" w:rsidP="00D7141B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670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24.02.2015 </w:t>
      </w:r>
      <w:r w:rsidRPr="00B21670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</w:p>
    <w:p w:rsidR="00D7141B" w:rsidRPr="00B21670" w:rsidRDefault="00D7141B" w:rsidP="00D7141B">
      <w:pPr>
        <w:pStyle w:val="a4"/>
        <w:rPr>
          <w:rFonts w:ascii="Times New Roman" w:hAnsi="Times New Roman" w:cs="Times New Roman"/>
          <w:sz w:val="20"/>
          <w:szCs w:val="20"/>
        </w:rPr>
      </w:pPr>
      <w:r w:rsidRPr="00B21670">
        <w:rPr>
          <w:rFonts w:ascii="Times New Roman" w:hAnsi="Times New Roman" w:cs="Times New Roman"/>
          <w:sz w:val="20"/>
          <w:szCs w:val="20"/>
        </w:rPr>
        <w:t>306024,  с.1-е Новоспасское</w:t>
      </w:r>
    </w:p>
    <w:p w:rsidR="009F30D8" w:rsidRDefault="009F30D8" w:rsidP="004312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0D8" w:rsidRDefault="009F30D8" w:rsidP="0043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ведомственных перечней </w:t>
      </w:r>
    </w:p>
    <w:p w:rsidR="009F30D8" w:rsidRDefault="009F30D8" w:rsidP="0043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 услуг и работ, оказываемых и</w:t>
      </w:r>
    </w:p>
    <w:p w:rsidR="009F30D8" w:rsidRDefault="009F30D8" w:rsidP="0043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муниципальными  учреждениями </w:t>
      </w:r>
    </w:p>
    <w:p w:rsidR="009F30D8" w:rsidRDefault="00D7141B" w:rsidP="0043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Новоспасского </w:t>
      </w:r>
      <w:r w:rsidR="009F30D8">
        <w:rPr>
          <w:rFonts w:ascii="Times New Roman" w:hAnsi="Times New Roman" w:cs="Times New Roman"/>
          <w:sz w:val="28"/>
          <w:szCs w:val="28"/>
        </w:rPr>
        <w:t xml:space="preserve">сельсовета  </w:t>
      </w:r>
    </w:p>
    <w:p w:rsidR="009F30D8" w:rsidRDefault="009F30D8" w:rsidP="0043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</w:p>
    <w:p w:rsidR="009F30D8" w:rsidRDefault="009F30D8" w:rsidP="00431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0D8" w:rsidRDefault="009F30D8" w:rsidP="004312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30D8" w:rsidRDefault="009F30D8" w:rsidP="004312D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69 Бюджетного кодекса Российской Федерации, постановлением Правительства Российской Федерации от 26 февраля 2014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 учреждениями, и об общих требованиях к формированию, ведению и утверждению ведомственных перечней государственных (муниципальных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услуг и работ, оказываемых и выполняемых государственными учреждениями субъектов Российской Федерации (муниципальными учреждениями)», постановлением Администрации </w:t>
      </w:r>
      <w:r w:rsidR="00D7141B">
        <w:rPr>
          <w:rFonts w:ascii="Times New Roman" w:hAnsi="Times New Roman" w:cs="Times New Roman"/>
          <w:sz w:val="28"/>
          <w:szCs w:val="28"/>
        </w:rPr>
        <w:t xml:space="preserve">Новоспасского </w:t>
      </w:r>
      <w:r>
        <w:rPr>
          <w:rFonts w:ascii="Times New Roman" w:hAnsi="Times New Roman" w:cs="Times New Roman"/>
          <w:sz w:val="28"/>
          <w:szCs w:val="28"/>
        </w:rPr>
        <w:t>сельсовета Золотухинск</w:t>
      </w:r>
      <w:r w:rsidR="00D7141B">
        <w:rPr>
          <w:rFonts w:ascii="Times New Roman" w:hAnsi="Times New Roman" w:cs="Times New Roman"/>
          <w:sz w:val="28"/>
          <w:szCs w:val="28"/>
        </w:rPr>
        <w:t>ого района Курской области от 24</w:t>
      </w:r>
      <w:r>
        <w:rPr>
          <w:rFonts w:ascii="Times New Roman" w:hAnsi="Times New Roman" w:cs="Times New Roman"/>
          <w:sz w:val="28"/>
          <w:szCs w:val="28"/>
        </w:rPr>
        <w:t xml:space="preserve">.02.2015г. № 13 «Об утверждении Порядка формирования, ведения и утверждения ведомственных перечней муниципальных  услуг и работ, оказываемых и  выполняемых муниципальными учреждениями </w:t>
      </w:r>
      <w:r w:rsidR="00D7141B">
        <w:rPr>
          <w:rFonts w:ascii="Times New Roman" w:hAnsi="Times New Roman" w:cs="Times New Roman"/>
          <w:sz w:val="28"/>
          <w:szCs w:val="28"/>
        </w:rPr>
        <w:t xml:space="preserve">Новоспасского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Золотухинского района Курской области»  Администрация </w:t>
      </w:r>
      <w:r w:rsidR="00D7141B">
        <w:rPr>
          <w:rFonts w:ascii="Times New Roman" w:hAnsi="Times New Roman" w:cs="Times New Roman"/>
          <w:sz w:val="28"/>
          <w:szCs w:val="28"/>
        </w:rPr>
        <w:t xml:space="preserve">Новоспасского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Золотухи</w:t>
      </w:r>
      <w:r w:rsidR="00D7141B">
        <w:rPr>
          <w:rFonts w:ascii="Times New Roman" w:hAnsi="Times New Roman" w:cs="Times New Roman"/>
          <w:sz w:val="28"/>
          <w:szCs w:val="28"/>
        </w:rPr>
        <w:t>нского района Курской области 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30D8" w:rsidRDefault="009F30D8" w:rsidP="004312D9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12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Утвердить ведомственные </w:t>
      </w:r>
      <w:hyperlink r:id="rId4" w:history="1">
        <w:r w:rsidRPr="004312D9">
          <w:rPr>
            <w:rStyle w:val="a3"/>
            <w:rFonts w:ascii="Times New Roman" w:hAnsi="Times New Roman" w:cs="Times New Roman"/>
            <w:b w:val="0"/>
            <w:bCs w:val="0"/>
            <w:color w:val="000000"/>
            <w:sz w:val="28"/>
            <w:szCs w:val="28"/>
            <w:u w:val="none"/>
          </w:rPr>
          <w:t>перечни</w:t>
        </w:r>
      </w:hyperlink>
      <w:r w:rsidRPr="004312D9">
        <w:rPr>
          <w:b w:val="0"/>
          <w:bCs w:val="0"/>
          <w:sz w:val="28"/>
          <w:szCs w:val="28"/>
        </w:rPr>
        <w:t xml:space="preserve"> </w:t>
      </w:r>
      <w:r w:rsidRPr="004312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услуг и работ, оказываемых и выполняемых муниципальными учреждениями   культуры </w:t>
      </w:r>
      <w:r w:rsidR="00D714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Новоспасского </w:t>
      </w:r>
      <w:r w:rsidRPr="00CB03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12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Золотухинского района Курской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приложению №1.</w:t>
      </w:r>
    </w:p>
    <w:p w:rsidR="009F30D8" w:rsidRDefault="009F30D8" w:rsidP="004312D9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Назначить </w:t>
      </w:r>
      <w:r w:rsidR="00D7141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главного специалиста эксперта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– главного бухгалтера </w:t>
      </w:r>
      <w:r w:rsidR="00D7141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Новоспасского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сельсовета </w:t>
      </w:r>
      <w:proofErr w:type="spellStart"/>
      <w:r w:rsidR="00D7141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Алпееву</w:t>
      </w:r>
      <w:proofErr w:type="spellEnd"/>
      <w:r w:rsidR="00D7141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Л.Н.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ответственными за формирование, ведение ведомственных перечней муниципальных услуг и работ, оказываемых и выполняемых муниципальными учреждениями культуры </w:t>
      </w:r>
      <w:r w:rsidR="00D7141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Новоспасского</w:t>
      </w:r>
      <w:r w:rsidR="00D7141B" w:rsidRPr="00CB03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B03E2">
        <w:rPr>
          <w:rFonts w:ascii="Times New Roman" w:hAnsi="Times New Roman" w:cs="Times New Roman"/>
          <w:b w:val="0"/>
          <w:bCs w:val="0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Золотухинского района Курской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соответственно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информационной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системе, доступ к которой осуществляется через единый портал бюджетной системы Российской Федерации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</w:t>
      </w:r>
      <w:hyperlink r:id="rId5" w:history="1">
        <w:r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lang w:eastAsia="en-US"/>
          </w:rPr>
          <w:t>www.budget.gov.ru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 в информационно-телекоммуникационной сети «Интернет» и по размещению информации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 государственных и муниципальных учреждениях (</w:t>
      </w:r>
      <w:hyperlink r:id="rId6" w:history="1">
        <w:r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lang w:eastAsia="en-US"/>
          </w:rPr>
          <w:t>www.bus.gov.ru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).</w:t>
      </w:r>
    </w:p>
    <w:p w:rsidR="009F30D8" w:rsidRDefault="009F30D8" w:rsidP="004312D9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настоящего  постановления оставляю за собой.</w:t>
      </w:r>
    </w:p>
    <w:p w:rsidR="009F30D8" w:rsidRDefault="009F30D8" w:rsidP="004312D9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4. Постановление вступает в силу со дня его подписания.</w:t>
      </w:r>
    </w:p>
    <w:p w:rsidR="009F30D8" w:rsidRDefault="009F30D8" w:rsidP="004312D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F30D8" w:rsidRDefault="009F30D8" w:rsidP="004312D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F30D8" w:rsidRDefault="009F30D8" w:rsidP="004312D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F30D8" w:rsidRDefault="009F30D8" w:rsidP="004312D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141B" w:rsidRPr="00B21670" w:rsidRDefault="00D7141B" w:rsidP="00D7141B">
      <w:pPr>
        <w:pStyle w:val="a4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 xml:space="preserve">Глава Новоспасского  сельсовета                                                        </w:t>
      </w:r>
    </w:p>
    <w:p w:rsidR="00D7141B" w:rsidRPr="00B21670" w:rsidRDefault="00D7141B" w:rsidP="00D714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Золотухинского района                                                                 Н.И.Рыжков</w:t>
      </w:r>
    </w:p>
    <w:p w:rsidR="009F30D8" w:rsidRDefault="009F30D8" w:rsidP="004312D9">
      <w:pPr>
        <w:rPr>
          <w:rFonts w:ascii="Times New Roman" w:hAnsi="Times New Roman" w:cs="Times New Roman"/>
          <w:sz w:val="28"/>
          <w:szCs w:val="28"/>
        </w:rPr>
      </w:pPr>
    </w:p>
    <w:p w:rsidR="009F30D8" w:rsidRDefault="009F30D8">
      <w:pPr>
        <w:rPr>
          <w:rFonts w:cs="Times New Roman"/>
        </w:rPr>
      </w:pPr>
    </w:p>
    <w:p w:rsidR="00A27B59" w:rsidRDefault="00A27B59">
      <w:pPr>
        <w:rPr>
          <w:rFonts w:cs="Times New Roman"/>
        </w:rPr>
      </w:pPr>
    </w:p>
    <w:p w:rsidR="00A27B59" w:rsidRDefault="00A27B59">
      <w:pPr>
        <w:rPr>
          <w:rFonts w:cs="Times New Roman"/>
        </w:rPr>
      </w:pPr>
    </w:p>
    <w:p w:rsidR="00A27B59" w:rsidRDefault="00A27B59">
      <w:pPr>
        <w:rPr>
          <w:rFonts w:cs="Times New Roman"/>
        </w:rPr>
      </w:pPr>
    </w:p>
    <w:p w:rsidR="00A27B59" w:rsidRDefault="00A27B59">
      <w:pPr>
        <w:rPr>
          <w:rFonts w:cs="Times New Roman"/>
        </w:rPr>
      </w:pPr>
    </w:p>
    <w:p w:rsidR="00346F4F" w:rsidRDefault="00346F4F">
      <w:pPr>
        <w:rPr>
          <w:rFonts w:cs="Times New Roman"/>
        </w:rPr>
        <w:sectPr w:rsidR="00346F4F" w:rsidSect="00346F4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27B59" w:rsidRDefault="00A27B59">
      <w:pPr>
        <w:rPr>
          <w:rFonts w:cs="Times New Roman"/>
        </w:rPr>
      </w:pPr>
    </w:p>
    <w:p w:rsidR="00A27B59" w:rsidRPr="00A27B59" w:rsidRDefault="00A27B59">
      <w:pPr>
        <w:rPr>
          <w:rFonts w:ascii="Times New Roman" w:hAnsi="Times New Roman" w:cs="Times New Roman"/>
          <w:sz w:val="24"/>
          <w:szCs w:val="24"/>
        </w:rPr>
      </w:pPr>
    </w:p>
    <w:p w:rsidR="00A27B59" w:rsidRPr="00A27B59" w:rsidRDefault="00A27B59" w:rsidP="00A27B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27B59">
        <w:rPr>
          <w:rFonts w:ascii="Times New Roman" w:hAnsi="Times New Roman" w:cs="Times New Roman"/>
          <w:sz w:val="24"/>
          <w:szCs w:val="24"/>
        </w:rPr>
        <w:tab/>
      </w:r>
      <w:r w:rsidRPr="00A27B59">
        <w:rPr>
          <w:rFonts w:ascii="Times New Roman" w:hAnsi="Times New Roman" w:cs="Times New Roman"/>
          <w:sz w:val="24"/>
          <w:szCs w:val="24"/>
        </w:rPr>
        <w:tab/>
      </w:r>
      <w:r w:rsidRPr="00A27B59">
        <w:rPr>
          <w:rFonts w:ascii="Times New Roman" w:hAnsi="Times New Roman" w:cs="Times New Roman"/>
          <w:sz w:val="24"/>
          <w:szCs w:val="24"/>
        </w:rPr>
        <w:tab/>
      </w:r>
      <w:r w:rsidRPr="00A27B59">
        <w:rPr>
          <w:rFonts w:ascii="Times New Roman" w:hAnsi="Times New Roman" w:cs="Times New Roman"/>
          <w:sz w:val="24"/>
          <w:szCs w:val="24"/>
        </w:rPr>
        <w:tab/>
      </w:r>
      <w:r w:rsidRPr="00A27B59">
        <w:rPr>
          <w:rFonts w:ascii="Times New Roman" w:hAnsi="Times New Roman" w:cs="Times New Roman"/>
          <w:sz w:val="24"/>
          <w:szCs w:val="24"/>
        </w:rPr>
        <w:tab/>
      </w:r>
      <w:r w:rsidRPr="00A27B59">
        <w:rPr>
          <w:rFonts w:ascii="Times New Roman" w:hAnsi="Times New Roman" w:cs="Times New Roman"/>
          <w:sz w:val="24"/>
          <w:szCs w:val="24"/>
        </w:rPr>
        <w:tab/>
      </w:r>
      <w:r w:rsidRPr="00A27B59">
        <w:rPr>
          <w:rFonts w:ascii="Times New Roman" w:hAnsi="Times New Roman" w:cs="Times New Roman"/>
          <w:sz w:val="24"/>
          <w:szCs w:val="24"/>
        </w:rPr>
        <w:tab/>
      </w:r>
      <w:r w:rsidRPr="00A27B59">
        <w:rPr>
          <w:rFonts w:ascii="Times New Roman" w:hAnsi="Times New Roman" w:cs="Times New Roman"/>
          <w:sz w:val="24"/>
          <w:szCs w:val="24"/>
        </w:rPr>
        <w:tab/>
        <w:t xml:space="preserve">    ПРИЛОЖЕНИЕ №1</w:t>
      </w:r>
    </w:p>
    <w:p w:rsidR="00A27B59" w:rsidRPr="00A27B59" w:rsidRDefault="00A27B59" w:rsidP="00A27B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27B59">
        <w:rPr>
          <w:rFonts w:ascii="Times New Roman" w:hAnsi="Times New Roman" w:cs="Times New Roman"/>
          <w:b/>
          <w:sz w:val="24"/>
          <w:szCs w:val="24"/>
        </w:rPr>
        <w:tab/>
      </w:r>
      <w:r w:rsidRPr="00A27B59">
        <w:rPr>
          <w:rFonts w:ascii="Times New Roman" w:hAnsi="Times New Roman" w:cs="Times New Roman"/>
          <w:b/>
          <w:sz w:val="24"/>
          <w:szCs w:val="24"/>
        </w:rPr>
        <w:tab/>
      </w:r>
      <w:r w:rsidRPr="00A27B59">
        <w:rPr>
          <w:rFonts w:ascii="Times New Roman" w:hAnsi="Times New Roman" w:cs="Times New Roman"/>
          <w:b/>
          <w:sz w:val="24"/>
          <w:szCs w:val="24"/>
        </w:rPr>
        <w:tab/>
      </w:r>
      <w:r w:rsidRPr="00A27B59">
        <w:rPr>
          <w:rFonts w:ascii="Times New Roman" w:hAnsi="Times New Roman" w:cs="Times New Roman"/>
          <w:b/>
          <w:sz w:val="24"/>
          <w:szCs w:val="24"/>
        </w:rPr>
        <w:tab/>
      </w:r>
      <w:r w:rsidRPr="00A27B59">
        <w:rPr>
          <w:rFonts w:ascii="Times New Roman" w:hAnsi="Times New Roman" w:cs="Times New Roman"/>
          <w:b/>
          <w:sz w:val="24"/>
          <w:szCs w:val="24"/>
        </w:rPr>
        <w:tab/>
      </w:r>
      <w:r w:rsidRPr="00A27B59">
        <w:rPr>
          <w:rFonts w:ascii="Times New Roman" w:hAnsi="Times New Roman" w:cs="Times New Roman"/>
          <w:b/>
          <w:sz w:val="24"/>
          <w:szCs w:val="24"/>
        </w:rPr>
        <w:tab/>
      </w:r>
      <w:r w:rsidRPr="00A27B59">
        <w:rPr>
          <w:rFonts w:ascii="Times New Roman" w:hAnsi="Times New Roman" w:cs="Times New Roman"/>
          <w:b/>
          <w:sz w:val="24"/>
          <w:szCs w:val="24"/>
        </w:rPr>
        <w:tab/>
      </w:r>
      <w:r w:rsidRPr="00A27B59">
        <w:rPr>
          <w:rFonts w:ascii="Times New Roman" w:hAnsi="Times New Roman" w:cs="Times New Roman"/>
          <w:b/>
          <w:sz w:val="24"/>
          <w:szCs w:val="24"/>
        </w:rPr>
        <w:tab/>
      </w:r>
      <w:r w:rsidRPr="00A27B59">
        <w:rPr>
          <w:rFonts w:ascii="Times New Roman" w:hAnsi="Times New Roman" w:cs="Times New Roman"/>
          <w:b/>
          <w:sz w:val="24"/>
          <w:szCs w:val="24"/>
        </w:rPr>
        <w:tab/>
      </w:r>
      <w:r w:rsidRPr="00A27B59">
        <w:rPr>
          <w:rFonts w:ascii="Times New Roman" w:hAnsi="Times New Roman" w:cs="Times New Roman"/>
          <w:b/>
          <w:sz w:val="24"/>
          <w:szCs w:val="24"/>
        </w:rPr>
        <w:tab/>
      </w:r>
      <w:r w:rsidRPr="00A27B59">
        <w:rPr>
          <w:rFonts w:ascii="Times New Roman" w:hAnsi="Times New Roman" w:cs="Times New Roman"/>
          <w:b/>
          <w:sz w:val="24"/>
          <w:szCs w:val="24"/>
        </w:rPr>
        <w:tab/>
      </w:r>
      <w:r w:rsidRPr="00A27B59">
        <w:rPr>
          <w:rFonts w:ascii="Times New Roman" w:hAnsi="Times New Roman" w:cs="Times New Roman"/>
          <w:b/>
          <w:sz w:val="24"/>
          <w:szCs w:val="24"/>
        </w:rPr>
        <w:tab/>
      </w:r>
      <w:r w:rsidRPr="00A27B59">
        <w:rPr>
          <w:rFonts w:ascii="Times New Roman" w:hAnsi="Times New Roman" w:cs="Times New Roman"/>
          <w:b/>
          <w:sz w:val="24"/>
          <w:szCs w:val="24"/>
        </w:rPr>
        <w:tab/>
      </w:r>
      <w:r w:rsidRPr="00A27B59">
        <w:rPr>
          <w:rFonts w:ascii="Times New Roman" w:hAnsi="Times New Roman" w:cs="Times New Roman"/>
          <w:b/>
          <w:sz w:val="24"/>
          <w:szCs w:val="24"/>
        </w:rPr>
        <w:tab/>
      </w:r>
      <w:r w:rsidRPr="00A27B59">
        <w:rPr>
          <w:rFonts w:ascii="Times New Roman" w:hAnsi="Times New Roman" w:cs="Times New Roman"/>
          <w:b/>
          <w:sz w:val="24"/>
          <w:szCs w:val="24"/>
        </w:rPr>
        <w:tab/>
      </w:r>
      <w:r w:rsidRPr="00A27B59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A27B59" w:rsidRPr="00A27B59" w:rsidRDefault="00A27B59" w:rsidP="00A27B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27B5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27B59" w:rsidRPr="00A27B59" w:rsidRDefault="00A27B59" w:rsidP="00A27B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27B59">
        <w:rPr>
          <w:rFonts w:ascii="Times New Roman" w:hAnsi="Times New Roman" w:cs="Times New Roman"/>
          <w:sz w:val="24"/>
          <w:szCs w:val="24"/>
        </w:rPr>
        <w:t xml:space="preserve">Новоспасского сельсовета </w:t>
      </w:r>
    </w:p>
    <w:p w:rsidR="00A27B59" w:rsidRPr="00A27B59" w:rsidRDefault="00A27B59" w:rsidP="00A27B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27B59">
        <w:rPr>
          <w:rFonts w:ascii="Times New Roman" w:hAnsi="Times New Roman" w:cs="Times New Roman"/>
          <w:sz w:val="24"/>
          <w:szCs w:val="24"/>
        </w:rPr>
        <w:t xml:space="preserve">                  Золотухинского района </w:t>
      </w:r>
    </w:p>
    <w:p w:rsidR="00A27B59" w:rsidRPr="00A27B59" w:rsidRDefault="00A27B59" w:rsidP="00A27B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27B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от 24.02.2015г.№ 14</w:t>
      </w:r>
    </w:p>
    <w:p w:rsidR="00A27B59" w:rsidRPr="00A27B59" w:rsidRDefault="00A27B59" w:rsidP="00A27B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B59">
        <w:rPr>
          <w:rFonts w:ascii="Times New Roman" w:hAnsi="Times New Roman" w:cs="Times New Roman"/>
          <w:b/>
          <w:sz w:val="28"/>
          <w:szCs w:val="28"/>
        </w:rPr>
        <w:t>ВЕДОМСТВЕННЫЙ ПЕРЕЧЕНЬ</w:t>
      </w:r>
    </w:p>
    <w:p w:rsidR="00A27B59" w:rsidRPr="00A27B59" w:rsidRDefault="00A27B59" w:rsidP="00A27B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B59">
        <w:rPr>
          <w:rFonts w:ascii="Times New Roman" w:hAnsi="Times New Roman" w:cs="Times New Roman"/>
          <w:b/>
          <w:sz w:val="28"/>
          <w:szCs w:val="28"/>
        </w:rPr>
        <w:t>муниципальных услуг и работ, оказываемых и выполняемых муниципальными учреждениями культуры Новоспасского  сельсовета Золотухинского района Курской области</w:t>
      </w:r>
    </w:p>
    <w:p w:rsidR="00A27B59" w:rsidRPr="00BB4046" w:rsidRDefault="00A27B59" w:rsidP="00A27B59">
      <w:pPr>
        <w:jc w:val="right"/>
        <w:rPr>
          <w:sz w:val="20"/>
          <w:szCs w:val="2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851"/>
        <w:gridCol w:w="992"/>
        <w:gridCol w:w="851"/>
        <w:gridCol w:w="1275"/>
        <w:gridCol w:w="1134"/>
        <w:gridCol w:w="1418"/>
        <w:gridCol w:w="1276"/>
        <w:gridCol w:w="1417"/>
        <w:gridCol w:w="1276"/>
        <w:gridCol w:w="1134"/>
        <w:gridCol w:w="1559"/>
      </w:tblGrid>
      <w:tr w:rsidR="00A27B59" w:rsidRPr="00A27B59" w:rsidTr="00D74063">
        <w:tc>
          <w:tcPr>
            <w:tcW w:w="534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4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851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Код ОКВЭД</w:t>
            </w:r>
          </w:p>
        </w:tc>
        <w:tc>
          <w:tcPr>
            <w:tcW w:w="992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органа, осуществляющего полномочия учредителя</w:t>
            </w:r>
          </w:p>
        </w:tc>
        <w:tc>
          <w:tcPr>
            <w:tcW w:w="851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7B59">
              <w:rPr>
                <w:rFonts w:ascii="Times New Roman" w:eastAsia="Calibri" w:hAnsi="Times New Roman" w:cs="Times New Roman"/>
                <w:sz w:val="24"/>
                <w:szCs w:val="24"/>
              </w:rPr>
              <w:t>Код органа, осуществляющего полномочия учредителя</w:t>
            </w:r>
          </w:p>
        </w:tc>
        <w:tc>
          <w:tcPr>
            <w:tcW w:w="1275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7B5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муниципального учреждения и его код в соответствии с реестром участников бюджетного процесса</w:t>
            </w:r>
          </w:p>
        </w:tc>
        <w:tc>
          <w:tcPr>
            <w:tcW w:w="1134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муниципальной услуги или работы</w:t>
            </w:r>
          </w:p>
        </w:tc>
        <w:tc>
          <w:tcPr>
            <w:tcW w:w="1418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eastAsia="Calibri" w:hAnsi="Times New Roman" w:cs="Times New Roman"/>
                <w:sz w:val="24"/>
                <w:szCs w:val="24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1276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 муниципального учреждения</w:t>
            </w:r>
          </w:p>
        </w:tc>
        <w:tc>
          <w:tcPr>
            <w:tcW w:w="1417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потребителей муниципальной услуги (работы)</w:t>
            </w:r>
          </w:p>
        </w:tc>
        <w:tc>
          <w:tcPr>
            <w:tcW w:w="1276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показателей характеризующих качество и (или) объем муниципальной  услуги (выполняемой работы)</w:t>
            </w:r>
          </w:p>
        </w:tc>
        <w:tc>
          <w:tcPr>
            <w:tcW w:w="1134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на бесплатность (платность) муниципальной  услуги или работы</w:t>
            </w:r>
          </w:p>
        </w:tc>
        <w:tc>
          <w:tcPr>
            <w:tcW w:w="1559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Реквизиты </w:t>
            </w:r>
            <w:proofErr w:type="spellStart"/>
            <w:r w:rsidRPr="00A27B59">
              <w:rPr>
                <w:rFonts w:ascii="Times New Roman" w:eastAsia="Calibri" w:hAnsi="Times New Roman" w:cs="Times New Roman"/>
                <w:sz w:val="24"/>
                <w:szCs w:val="24"/>
              </w:rPr>
              <w:t>нпа</w:t>
            </w:r>
            <w:proofErr w:type="spellEnd"/>
            <w:r w:rsidRPr="00A27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являющихся основанием для включения муниципальной услуги или работы в ведомственный перечень муниципальных услуг и работ  </w:t>
            </w:r>
          </w:p>
        </w:tc>
      </w:tr>
      <w:tr w:rsidR="00A27B59" w:rsidRPr="00A27B59" w:rsidTr="00D74063">
        <w:tc>
          <w:tcPr>
            <w:tcW w:w="534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27B59" w:rsidRPr="00A27B59" w:rsidTr="00D74063">
        <w:tc>
          <w:tcPr>
            <w:tcW w:w="534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Создание концертов и концертных программ</w:t>
            </w:r>
          </w:p>
        </w:tc>
        <w:tc>
          <w:tcPr>
            <w:tcW w:w="851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92.31.00</w:t>
            </w:r>
          </w:p>
        </w:tc>
        <w:tc>
          <w:tcPr>
            <w:tcW w:w="992" w:type="dxa"/>
            <w:vMerge w:val="restart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Виды концертов,</w:t>
            </w:r>
          </w:p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концертных </w:t>
            </w:r>
            <w:r w:rsidRPr="00A27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1418" w:type="dxa"/>
            <w:vMerge w:val="restart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1276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Количество концертов и концертн</w:t>
            </w:r>
            <w:r w:rsidRPr="00A27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программ</w:t>
            </w:r>
          </w:p>
        </w:tc>
        <w:tc>
          <w:tcPr>
            <w:tcW w:w="1134" w:type="dxa"/>
            <w:vMerge w:val="restart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59" w:rsidRPr="00A27B59" w:rsidTr="00D74063">
        <w:tc>
          <w:tcPr>
            <w:tcW w:w="534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4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Показ концертов и концертных программ</w:t>
            </w:r>
          </w:p>
        </w:tc>
        <w:tc>
          <w:tcPr>
            <w:tcW w:w="851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92.31.00</w:t>
            </w:r>
          </w:p>
        </w:tc>
        <w:tc>
          <w:tcPr>
            <w:tcW w:w="992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концертов</w:t>
            </w:r>
            <w:proofErr w:type="gramStart"/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онцертных</w:t>
            </w:r>
            <w:proofErr w:type="spellEnd"/>
            <w:r w:rsidRPr="00A27B5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418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Число зрителей</w:t>
            </w:r>
          </w:p>
        </w:tc>
        <w:tc>
          <w:tcPr>
            <w:tcW w:w="1134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59" w:rsidRPr="00A27B59" w:rsidTr="00D74063">
        <w:tc>
          <w:tcPr>
            <w:tcW w:w="534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Выявление, изучение, сохранение, развитие и популяризация объектов нематериального культурного наследия народов РФ</w:t>
            </w:r>
          </w:p>
        </w:tc>
        <w:tc>
          <w:tcPr>
            <w:tcW w:w="851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92.31.00</w:t>
            </w:r>
          </w:p>
        </w:tc>
        <w:tc>
          <w:tcPr>
            <w:tcW w:w="992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418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1276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произведений </w:t>
            </w:r>
            <w:proofErr w:type="gramStart"/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фольклорный</w:t>
            </w:r>
            <w:proofErr w:type="gramEnd"/>
          </w:p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  <w:tc>
          <w:tcPr>
            <w:tcW w:w="1134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59" w:rsidRPr="00A27B59" w:rsidTr="00D74063">
        <w:tc>
          <w:tcPr>
            <w:tcW w:w="534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851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92.51</w:t>
            </w:r>
          </w:p>
        </w:tc>
        <w:tc>
          <w:tcPr>
            <w:tcW w:w="992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Жанры спектакли, театральные постановки</w:t>
            </w:r>
          </w:p>
        </w:tc>
        <w:tc>
          <w:tcPr>
            <w:tcW w:w="1418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Число зрителей</w:t>
            </w:r>
          </w:p>
        </w:tc>
        <w:tc>
          <w:tcPr>
            <w:tcW w:w="1134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59" w:rsidRPr="00A27B59" w:rsidTr="00D74063">
        <w:tc>
          <w:tcPr>
            <w:tcW w:w="534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851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 xml:space="preserve">МКУК «Новоспасская  центральная сельская библиотека» Золотухинского </w:t>
            </w:r>
            <w:r w:rsidRPr="00A27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Курской области»</w:t>
            </w:r>
          </w:p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134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пользователей</w:t>
            </w:r>
          </w:p>
        </w:tc>
        <w:tc>
          <w:tcPr>
            <w:tcW w:w="1418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1134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25.12.1994г. №78-ФЗ «О библиотечном деле»</w:t>
            </w:r>
          </w:p>
        </w:tc>
      </w:tr>
      <w:tr w:rsidR="00A27B59" w:rsidRPr="00A27B59" w:rsidTr="00D74063">
        <w:tc>
          <w:tcPr>
            <w:tcW w:w="534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Формирование, учет, изучение, обеспечение </w:t>
            </w:r>
            <w:r w:rsidRPr="00A27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физического сохранения и безопасности фондов библиотеки</w:t>
            </w:r>
          </w:p>
        </w:tc>
        <w:tc>
          <w:tcPr>
            <w:tcW w:w="851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Комплектование библиот</w:t>
            </w:r>
            <w:r w:rsidRPr="00A27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ечного фонда</w:t>
            </w:r>
          </w:p>
        </w:tc>
        <w:tc>
          <w:tcPr>
            <w:tcW w:w="1418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1276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Количество книг и книгоизда</w:t>
            </w:r>
            <w:r w:rsidRPr="00A27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тельской продукции</w:t>
            </w:r>
          </w:p>
        </w:tc>
        <w:tc>
          <w:tcPr>
            <w:tcW w:w="1134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59" w:rsidRPr="00A27B59" w:rsidTr="00D74063">
        <w:tc>
          <w:tcPr>
            <w:tcW w:w="534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4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851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</w:t>
            </w:r>
          </w:p>
        </w:tc>
        <w:tc>
          <w:tcPr>
            <w:tcW w:w="1418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1276" w:type="dxa"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обработанных </w:t>
            </w:r>
            <w:proofErr w:type="spellStart"/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gramStart"/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A27B59">
              <w:rPr>
                <w:rFonts w:ascii="Times New Roman" w:hAnsi="Times New Roman" w:cs="Times New Roman"/>
                <w:sz w:val="24"/>
                <w:szCs w:val="24"/>
              </w:rPr>
              <w:t>ниг</w:t>
            </w:r>
            <w:proofErr w:type="spellEnd"/>
          </w:p>
        </w:tc>
        <w:tc>
          <w:tcPr>
            <w:tcW w:w="1134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27B59" w:rsidRPr="00A27B59" w:rsidRDefault="00A27B59" w:rsidP="00A27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B59" w:rsidRPr="00A27B59" w:rsidRDefault="00A27B59" w:rsidP="00A27B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7B59" w:rsidRPr="00A27B59" w:rsidRDefault="00A27B59" w:rsidP="00A27B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7B59" w:rsidRPr="00A27B59" w:rsidRDefault="00A27B59" w:rsidP="00A27B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7B59" w:rsidRPr="00A27B59" w:rsidRDefault="00A27B59" w:rsidP="00A27B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7B59" w:rsidRPr="00A27B59" w:rsidRDefault="00A27B59" w:rsidP="00A27B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7B59" w:rsidRPr="00A27B59" w:rsidRDefault="00A27B59" w:rsidP="00A27B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7B59" w:rsidRPr="00A27B59" w:rsidRDefault="00A27B59" w:rsidP="00A27B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7B59" w:rsidRPr="00A27B59" w:rsidRDefault="00A27B59" w:rsidP="00A27B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7B59" w:rsidRPr="00A27B59" w:rsidRDefault="00A27B59" w:rsidP="00A27B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7B59" w:rsidRPr="00A27B59" w:rsidRDefault="00A27B59" w:rsidP="00A27B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7B59" w:rsidRPr="00A27B59" w:rsidRDefault="00A27B59" w:rsidP="00A27B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7B59" w:rsidRPr="00A27B59" w:rsidRDefault="00A27B59" w:rsidP="00A27B5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27B59" w:rsidRPr="00A27B59" w:rsidSect="00B57ABD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2D9"/>
    <w:rsid w:val="00011808"/>
    <w:rsid w:val="00070811"/>
    <w:rsid w:val="001534EA"/>
    <w:rsid w:val="00221E1F"/>
    <w:rsid w:val="0026345D"/>
    <w:rsid w:val="00274389"/>
    <w:rsid w:val="002E54D9"/>
    <w:rsid w:val="00346F4F"/>
    <w:rsid w:val="00354655"/>
    <w:rsid w:val="00365631"/>
    <w:rsid w:val="004312D9"/>
    <w:rsid w:val="004F3B4B"/>
    <w:rsid w:val="00565A92"/>
    <w:rsid w:val="00625510"/>
    <w:rsid w:val="006E708D"/>
    <w:rsid w:val="006F22BE"/>
    <w:rsid w:val="00767D1E"/>
    <w:rsid w:val="007E7E4E"/>
    <w:rsid w:val="009272ED"/>
    <w:rsid w:val="00951274"/>
    <w:rsid w:val="00964AAC"/>
    <w:rsid w:val="009F30D8"/>
    <w:rsid w:val="00A155DC"/>
    <w:rsid w:val="00A212CD"/>
    <w:rsid w:val="00A27B59"/>
    <w:rsid w:val="00A65419"/>
    <w:rsid w:val="00B57ABD"/>
    <w:rsid w:val="00B81246"/>
    <w:rsid w:val="00C06A9F"/>
    <w:rsid w:val="00C94AC8"/>
    <w:rsid w:val="00CB03E2"/>
    <w:rsid w:val="00CB62D5"/>
    <w:rsid w:val="00D7141B"/>
    <w:rsid w:val="00DB3253"/>
    <w:rsid w:val="00F55E3E"/>
    <w:rsid w:val="00F9390E"/>
    <w:rsid w:val="00FB422F"/>
    <w:rsid w:val="00FE30AD"/>
    <w:rsid w:val="00FE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D9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312D9"/>
    <w:rPr>
      <w:color w:val="0000FF"/>
      <w:u w:val="single"/>
    </w:rPr>
  </w:style>
  <w:style w:type="paragraph" w:customStyle="1" w:styleId="ConsPlusTitle">
    <w:name w:val="ConsPlusTitle"/>
    <w:uiPriority w:val="99"/>
    <w:rsid w:val="004312D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 Spacing"/>
    <w:uiPriority w:val="1"/>
    <w:qFormat/>
    <w:rsid w:val="00D7141B"/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7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4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dget.gov.ru" TargetMode="External"/><Relationship Id="rId4" Type="http://schemas.openxmlformats.org/officeDocument/2006/relationships/hyperlink" Target="consultantplus://offline/ref=879CCF22D6F7581AB27B8D198196BDBEBB294226144DFE32327049281BDD2DA938453D5F3407B7FAb44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812</Words>
  <Characters>4632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2015-03-02T05:24:00Z</cp:lastPrinted>
  <dcterms:created xsi:type="dcterms:W3CDTF">2015-02-19T11:39:00Z</dcterms:created>
  <dcterms:modified xsi:type="dcterms:W3CDTF">2015-09-23T04:54:00Z</dcterms:modified>
</cp:coreProperties>
</file>