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АДМИНИСТРАТИВНЫЙ РЕГЛАМЕНТ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 предоставле</w:t>
      </w: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softHyphen/>
        <w:t>нию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«Предоставление  сведений  информационных  систем  обеспечения   градостроительной деятельности по запросам органов государственной власти, органов местного самоуправления, физических и юридических лиц»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555555"/>
          <w:sz w:val="14"/>
          <w:szCs w:val="14"/>
        </w:rPr>
        <w:t> 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1. Общие положения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1.1. Предмет регулирования административного регламента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Предметом регулирования настоящего Административного регламента являются отношения, возникающие между физическими лицами, юридическими лицами, либо их уполномоченными представителями и Администрацией Золотухинского района Курской области, связанные с предоставлением Администрацией Золотухинского района Курской области муниципальной услуги «Предоставление  сведений информационных систем обеспечения градостроительной деятельности по запросам органов государственной власти, органов местного самоуправления, физических и юридических лиц» (далее – муниципальная услуга).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Административный регламент разработан в целях повышения качества предоставления и доступности муниципальной услуги, повышения эффективности органов местного самоуправления, создания комфортных условий для участников отношений, возникающих при предоставлении услуги и определяет сроки и последовательность действий (административных процедур) при предоставлении услуги.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1.2.  Круг заявителей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За предоставлением муниципальной услуги вправе обратиться физические лица,  юридические лица независимо от их организационно-правовой формы (далее – заявители) либо их уполномоченные представители.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1.3. Требования к порядку информирования о предоставлении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1.3.1. Местонахождение Администрации Золотухинского района Курской области: Курская область, Золотухинский район, п. Золотухино ул. Ленина 18.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Местонахождение отдела промышленности, строительства, архитектуры, транспорта, связи и ЖКХ  Администрации Золотухинского района Курской области (далее- отдел): Курская область, Золотухинский район, п. Золотухино ул. Ленина 18.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555555"/>
          <w:sz w:val="14"/>
          <w:szCs w:val="14"/>
        </w:rPr>
        <w:t> 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b/>
          <w:bCs/>
          <w:color w:val="000000"/>
          <w:sz w:val="14"/>
          <w:szCs w:val="14"/>
          <w:bdr w:val="none" w:sz="0" w:space="0" w:color="auto" w:frame="1"/>
        </w:rPr>
        <w:t>Сведения о графике работы отдела: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Понедельник – пятница: 8.00 – 17.00 (перерыв 12.00 – 13.00)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Прием заявлений и документов осуществляется в рабочие дни с 9.00 до 13.00.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Выходной: суббота, воскресенье.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Телефон для справок и консультаций/факс:  8(47151) 2-17-65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Адрес электронной почты: </w:t>
      </w:r>
      <w:hyperlink r:id="rId8" w:history="1">
        <w:r>
          <w:rPr>
            <w:rStyle w:val="a8"/>
            <w:rFonts w:ascii="inherit" w:hAnsi="inherit" w:cs="Arial"/>
            <w:b/>
            <w:bCs/>
            <w:color w:val="000000"/>
            <w:sz w:val="14"/>
            <w:szCs w:val="14"/>
            <w:bdr w:val="none" w:sz="0" w:space="0" w:color="auto" w:frame="1"/>
          </w:rPr>
          <w:t>46zolotuhino@mail.ru</w:t>
        </w:r>
      </w:hyperlink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1.3.2. Информация о предоставлении муниципальной услуги, местонахождении, графике работы и справочных телефонах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на официальном сайте Администрации Золотухинского района Курской области в сети Интернет (</w:t>
      </w:r>
      <w:hyperlink r:id="rId9" w:history="1">
        <w:r>
          <w:rPr>
            <w:rStyle w:val="a8"/>
            <w:rFonts w:ascii="inherit" w:hAnsi="inherit" w:cs="Arial"/>
            <w:b/>
            <w:bCs/>
            <w:color w:val="000000"/>
            <w:sz w:val="14"/>
            <w:szCs w:val="14"/>
            <w:bdr w:val="none" w:sz="0" w:space="0" w:color="auto" w:frame="1"/>
          </w:rPr>
          <w:t>http://zolotuhinsky.ru</w:t>
        </w:r>
      </w:hyperlink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);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в информационной системе «Портал государственных и муниципальных услуг (функций) Курской области» (далее – портал);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на информационных стендах в местах предоставления муниципальной услуги.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На официальном сайте Администрации Золотухинского района Курской области в сети Интернет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размещается: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наименование и почтовый адрес Администрации Золотухинского района Курской области;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адрес электронной почты Администрации Золотухинского района Курской области;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текст административного регламента с приложениями.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На Портале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размещается информация: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полное наименование, почтовый адрес и график работы Администрации Золотухинского района Курской области;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справочный телефон, по которому можно получить консультацию по порядку предоставления муниципальной услуги;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адрес электронной почты;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На информационном стенде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в помещении,  предназначенном для предоставления муниципальной услуги, размещается следующая информация: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место нахождения, номера контактных телефонов (телефоны для справок), график (режим) работы, адрес электронной почты, официальных сайтов в сети Интернет органов, в которых заинтересованные лица могут получить информацию о предоставляемой муниципальной услуге;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-перечень нормативных правовых актов, регулирующих деятельность по предоставлению муниципальной услуги;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текст административного регламента предоставляемой муниципальной услуги с приложениями;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перечень документов, направляемых заявителем в Администрацию Золотухинского района Курской области, необходимых для предоставления муниципальной услуги;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образец заполнения заявления, необходимого для предоставления муниципальной услуги.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1.3.3.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Заявители используют следующие формы консультирования о порядке получения информации по вопросам предоставления муниципальной услуги, сведениях о ходе ее предоставления, в том числе с использованием информационной системы Портал: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индивидуальное устное консультирование;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-индивидуальное консультирование по почте (по электронной почте);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индивидуальное консультирование по телефону;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публичное письменное консультирование.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Индивидуальное устное консультирование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каждого заявителя специалистами отдела  не может превышать 15 минут.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lastRenderedPageBreak/>
        <w:t>Время ожидания заинтересованного лица при индивидуальном устном консультировании не может превышать 15 минут.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 случае, если для подготовки ответа требуется более продолжительное время, специалист, осуществляющий индивидуальное устное консультирование, может предложить заявителю обратиться за необходимой информацией в письменном виде либо назначить другое время для устного консультирования.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При индивидуальном консультировании по почте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ответ на обращение заявителя направляется почтой в адрес заявителя, в случае обращения по электронной почте - на электронный адрес заявителя в течение 30 дней со дня получения письменного обращения.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При индивидуальном консультировании по телефону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Время разговора не должно превышать 10 минут.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 случае, если специалист отдела, принявший звонок, не может ответить на вопрос по содержанию, связанный с предоставлением муниципальной услуги, телефонный звонок должен быть переадресован другому специалисту или же обратившемуся должен быть сообщен телефонный номер, по которому можно получить необходимую информацию.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Публичное письменное консультирование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осуществляется путем размещения информационных материалов на стендах в местах предоставления муниципальной услуги, их публикации в средствах массовой информации, на официальном сайте Администрации Золотухинского района Курской области в сети Интернет и на Портале.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555555"/>
          <w:sz w:val="14"/>
          <w:szCs w:val="14"/>
        </w:rPr>
        <w:t> 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Раздел II. Стандарт предоставления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2.1. Наименование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«Предоставление  сведений   информационных   систем   обеспечения   градостроительной  деятельности по запросам органов государственной власти, органов местного самоуправления, физических и юридических лиц».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2.2. Наименование органа, предоставляющего муниципальную услугу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Муниципальная  услуга предоставляется Администрацией Золотухинского района и непосредственно отделом промышленности, строительства, архитектуры, транспорта, связи и ЖКХ  Администрации Золотухинского  района  Курской области (да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softHyphen/>
        <w:t>лее по тексту - отдел).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2.3. Описание результата предоставления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Конечным результатом предоставления муниципальной услуги является предоставление  сведений  информационных систем обеспечения градостроительной деятельности;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отказ в выдаче сведений информационных систем обеспечения градостроительной деятельности указанных в заявлении вручается заявителю лично.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2.4.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Срок предоставления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Срок предоставления муниципальной услуги составляет 10 рабочих дней со дня регистрации заявления.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2.5. Перечень нормативных правовых актов, регулирующих отношения, возникающие в связи с предоставлением муниципальной  услуги, с указанием их реквизитов и источников официального опубликования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Предоставление муниципальной услуги осуществляется в соответствии с: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Гражданским </w:t>
      </w:r>
      <w:hyperlink r:id="rId10" w:history="1">
        <w:r>
          <w:rPr>
            <w:rStyle w:val="a8"/>
            <w:rFonts w:ascii="inherit" w:hAnsi="inherit" w:cs="Arial"/>
            <w:color w:val="000000"/>
            <w:sz w:val="14"/>
            <w:szCs w:val="14"/>
            <w:bdr w:val="none" w:sz="0" w:space="0" w:color="auto" w:frame="1"/>
          </w:rPr>
          <w:t>кодексом</w:t>
        </w:r>
      </w:hyperlink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Российской Федерации от 30.11.1994г. № 51-ФЗ («Российская газета», № 238-239, 08.12.1994);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Градостроительным  кодексом  Российской Федерации  от 29.12.2004 г. № 190-ФЗ   (с  изм.,   внесенными   Федеральным   законом   от   27.07.2010 г. № 226-ФЗ) (первоначальный текст документа опубликован в "Российская газета", N 290, 30.12.2004);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-Земельным кодексом Российской Федерации от 25.10.2001 N 136-ФЗ</w:t>
      </w:r>
      <w:r>
        <w:rPr>
          <w:rFonts w:ascii="inherit" w:hAnsi="inherit" w:cs="Arial"/>
          <w:color w:val="555555"/>
          <w:sz w:val="14"/>
          <w:szCs w:val="14"/>
        </w:rPr>
        <w:br/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(с изм. и доп., вступающими в силу с 06.01.2012) (первоначальный текст документа опубликован в "Российская газета", N 211-212, 30.10.2001г.);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Приказом Министерства регионального развития Российской Федерации от 19.10.2006 года № 120 «Об утверждении инструкции о порядке заполнения формы разрешения на строительство»;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Постановлением Правительства РФ от 24.11.2005 № 698 «О форме разрешения на строительство и форме разрешения на ввод объекта в эксплуатацию» (Собрание законодательства РФ, 28.11.2005, № 48, ст. 5047);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Постановлением Правительства РФ от 16.02.2008 № 87 «О составе разделов проектной документации и требованиях к их содержанию» (Собрание законодательства РФ, 25.02.2008, № 8, ст. 744);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Приказом Министерства регионального развития Российской Федерации от 19.10.2006 года N 120 «Об утверждении инструкции о порядке заполнения формы разрешения на строительство» (Бюллетень нормативных актов федеральных органов исполнительной власти, № 46, 13.11.2006);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Заявление о предоставлении  сведений информационных систем обеспечения градостроительной деятельности (форма заявления –приложение №1 к административному регламенту), направленное заявителем в Администрацию Золотухинского  района Курской области;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Иных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не предусмотрено.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2.8.Указание на запрет требовать от заявителя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При предоставлении муниципальной услуги Администрация Золотухинского района Курской области не вправе требовать от заявителя: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lastRenderedPageBreak/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представление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участвующих в предоставлении государственной услуги, за исключением документов, указанных в </w:t>
      </w:r>
      <w:hyperlink r:id="rId11" w:history="1">
        <w:r>
          <w:rPr>
            <w:rStyle w:val="a8"/>
            <w:rFonts w:ascii="inherit" w:hAnsi="inherit" w:cs="Arial"/>
            <w:color w:val="000000"/>
            <w:sz w:val="14"/>
            <w:szCs w:val="14"/>
            <w:bdr w:val="none" w:sz="0" w:space="0" w:color="auto" w:frame="1"/>
          </w:rPr>
          <w:t>части 6 статьи 7</w:t>
        </w:r>
      </w:hyperlink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Федерального закона от 27.07.2010 №210-ФЗ "Об организации предоставления государственных и муниципальных услуг".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Оснований для отказа в приеме документов, необходимых для предоставления муници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softHyphen/>
        <w:t>пальной услуги не предусмотрено.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2.10.  Исчерпывающий перечень оснований для приостановления или отказа в предоставлении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Оснований для приостановления  предоставления услуги не предусмотрено.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Основанием для отказа в предоставлении муниципальной услуги является информация, отнесенная федеральными законами к категории ограниченного доступа.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Других услуг, которые являются необходимыми и обязательными для предоставления муниципальной услуги законодательством Российской Федерации не предусмотрено.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2.12. Порядок, размер и основания взимания  государственной пошлины или иной платы, взимаемой за предоставление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Муниципальная услуга предоставляется без взимания  государственной пошлины или иной платы.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2.13.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Взимание платы за предоставление услуг, которые являются необходимыми и обязательными для предоставления услуги, не предусмотрено.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2.14.Максимальный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Максимальный срок ожидания в очереди при подаче запроса о предоставлении муниципальной услуги и при получении результата  не должен превышать 15 минут.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2.15. Срок и порядок регистрации заявления заявителя о предоставлении муниципальной услуги, в том числе в электронной форме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Обращение заявителя подлежит обязательной регистрации специалистом, ответственным за делопроизводство, в течение 1 дня с момента поступления в Администрацию Золотухинского района Курской области.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2.16.1.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Прием заявителей осуществляется в помещениях, в которых предоставляется муниципальная услуга, т.е. на рабочих местах специалистов отдела.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Рабочие места специалистов отдела оснащены настенными вывесками с указанием фамилии, имени, отчества и замещаемой должности.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2.16.2.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Каждое рабочее место специалистов отдела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2.16.3.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Места, в которых предоставляется муниципальная услуга, имеют средства пожаротушения.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2.16.4.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Место информирования, предназначенное для ознакомления заявителей с информационными материалами, оснащено информационными стендами, стульями и столами для возможности оформления документов.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2.16.5.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Визуальная, текстовая и мультимедийная  информация о порядке предоставления муниципальной услуги  размещается на информационном стенде или информационном терминале в помещениях для ожидания и приема граждан.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2.17. Показатели доступности и качества муниципальной услуги, в том числе количество взаимодействий заявителя со специалистами отдела при предоставлении муниципальной услуги,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2.17.1. 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Направление заявления возможно почтовым отправлением, электронной почтой и путем личного обращения.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2.17.2.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Получение полной информации о порядке предоставления муниципальной услуги, в том числе с использованием информационно-коммуникационных технологий.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2.17.3. 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Соблюдение сроков предоставления муниципальной услуги.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2.17.4.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Осуществление контроля за предоставлением муниципальной услуги.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2.17.5.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Обжалование решений, действий (бездействий) специалистов отдела.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2.17.6.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При направлении заявления почтовым отправлением или в электронной форме непосредственного взаимодействия заявителя со специалистами отдела, осуществляющими предоставление муниципальной услуги, не требуется.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2.17.7.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При личном обращении заявитель  осуществляет взаимодействие со специалистом отдела, осуществляющим предоставление муниципальной услуги, при подаче заявления и получении подготовленных в ходе исполнения муниципальной услуги документов.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2.17.8.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Предусмотрена возможность получения муниципальной услуги в многофункциональных центрах предоставления государственных и муниципальных услуг.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555555"/>
          <w:sz w:val="14"/>
          <w:szCs w:val="14"/>
        </w:rPr>
        <w:t> 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2.18.1.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Предоставление  муниципальной услуги в многофункциональных центрах осуществляется по принципу "одного окна", в соответствии с которым предоставление  муниципальной услуги осуществляется после однократного обращения заявителя с соответствующим заявлением, а взаимодействие с органами, предоставляющими государственные услуги, или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соглашениями о взаимодействии.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lastRenderedPageBreak/>
        <w:t>2.18.2.</w:t>
      </w: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Заявитель может направить заявление и приложенные к нему документы для предоставления муниципальной услуги в электронной форме с использованием электронной цифровой подписи по электронному адресу Администрации Золотухинского района Курской области.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555555"/>
          <w:sz w:val="14"/>
          <w:szCs w:val="14"/>
        </w:rPr>
        <w:t> 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3.1. Описание состава и последовательности действий при предоставлении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Блок-схема муниципальной услуги предоставлена в приложении № 2 к настоящему административному регламенту.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При исполнении муниципальной услуги выполняются следующие административные процедуры: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1) прием и регистрация заявления и прилагаемых к нему документов;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2) подготовка и  предоставление  сведений   информационных   систем  обеспечения градостроительной деятельности;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3.2. Прием и регистрация заявления и прилагаемых к нему документов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Заинтересованное лицо  для получения сведений  информационных систем обеспечения градостроительной деятельности представляет в отдел документы, указанные в пункте 2.6. настоящего регламента.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Поступившие документы регистрируются в журнале учета входящей корреспонденции.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 2-дневный срок документы поступают на рассмотрение сотруднику отдела (далее –исполнителю), ответственному за проверку представленных документов, согласно резолюции начальника отдела.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3.3. Подготовка и  предоставление  сведений   информационных   систем  обеспечения градостроительной деятельности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Исполнитель в 4-дневный срок: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1) Проводит проверку наличия сведений информационных систем обеспечения градостроительной деятельности указанных в заявлении;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При наличия сведений исполнитель в 6-дневный срок  осуществляет оформление, подготовку и выдачу заявителю наличия сведений информационных систем обеспечения градостроительной деятельности указанных в заявлении.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2) Подготовленные  сведения информационных систем обеспечения градостроительной деятельности передаются на подпись Главе Администрации Золотухинского района Курской области.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3) Должностное лицо в 2-дневный срок подписывает сведения информационных систем обеспечения градостроительной деятельности и направляет  исполнителю подписанные сведения информационных систем обеспечения градостроительной деятельности для регистрации и выдачи заявителю.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3.3.1. При отсутствии сведений информационных систем обеспечения градостроительной деятельности указанных в заявлении исполнитель готовит обоснованный отказ в предоставлении сведений информационных систем обеспечения градостроительной деятельности.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3.3.2. В срок не более чем 10 дней с даты подачи заявления о предоставлении  сведений информационных систем обеспечения градостроительной деятельности  или отказ в выдаче сведений информационных систем обеспечения градостроительной деятельности указанных в заявлении вручается заявителю лично. В день подписания сведений информационных систем обеспечения градостроительной деятельности указанных в заявлении или отказа в выдаче сведений информационных систем обеспечения градостроительной деятельности указанных в заявлении исполнитель   уведомляет об этом заявителя (застройщика) по телефону.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3.3.3. Оригинал сведений информационных систем обеспечения градостроительной деятельности указанных в заявлении выдается заявителю под роспись,  в  журнале регистрации указывается дата и время получения.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3.3.4. Сведения информационных систем обеспечения градостроительной деятельности готовится в 1 экземпляре, который выдается застройщику. Копия хранится в отделе.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555555"/>
          <w:sz w:val="14"/>
          <w:szCs w:val="14"/>
        </w:rPr>
        <w:t> 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Раздел IV. Формы контроля за предоставлением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заместитель Главы Администрации Золотухинского района Курской области, курирующий работу отдела;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  начальник отдела, ответственный  за организацию работы в ходе предоставления муниципальной услуги.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4.2. Порядок и периодичность осуществления плановых и внеплановых проверок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Контрольза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(бездействия) специалистов отдела, ответственных за предоставление  муниципальной услуги.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4.3. Ответственность должностных лиц Администрации Золотухинского района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Курской области за решения и действия (бездействие), принимаемые (осуществляемые) ими в ходе предоставления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555555"/>
          <w:sz w:val="14"/>
          <w:szCs w:val="14"/>
        </w:rPr>
        <w:t> 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Раздел V. Досудебный (внесудебный) порядок обжалования решений и действий (бездействий) органа, предоставляющего муниципальную услугу, а также специалистов отдела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lastRenderedPageBreak/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Заявители имеют право на обжалование решений, принятых в ходе предоставления муниципальной услуги, действий  (бездействий) должностных лиц, участвующих в предоставлении муниципальной услуги, в досудебном порядке: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заявители могут обратиться устно, направить почтовым отправлением или электронной почтой обращение начальнику отдела и (или) Главе Золотухинского района Курской области о нарушении своих прав и законных интересов, противоправных решениях,  действиях (бездействиях) специалистов отдела, нарушении положений настоящего административного регламента;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по результатам рассмотрения обращения начальник отдела и (или) Глава Золотухинского района Курской области принимает решение об удовлетворении требований заявителя либо об отказе в удовлетворении требований;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письменный ответ, содержащий результаты рассмотрения обращения, направляется заявителю по почте, а в случае обращения по электронной почте -  на электронный адрес.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5.2.  Предмет досудебного (внесудебного) обжалования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Предметом досудебного обжалования могут являться действия (бездействия) и решения, принятые специалистами отдела в ходе предоставления муниципальной услуги.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5.3. 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Ответ на жалобу не дается в следующих случаях: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если в письменном обращении не указаны фамилия, имя, отчество (наименование юридического лица) заявителя, направившего обращение, и почтовый адрес, по которому должен быть направлен ответ;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если в обращении обжалуется судебное решение. При этом в течение 7 (семи) дней со дня регистрации жалоба возвращается заявителю, направившему обращение, с разъяснением порядка обжалования данного судебного решения;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если в письменном обращении содержатся нецензурные, либо оскорбительные выражения, угрозы жизни, здоровью и имуществу должностного лица, а также членов его семьи (заявителю, направившему обращение, сообщается о недопустимости злоупотребления правом);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если текст письменного обращения не поддается прочтению,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(семи) дней со дня регистрации обращения сообщается заявителю, направившему обращение;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Заместитель Главы Администрации Золотухинского района Курской области, курирующий вопросы предоставления муниципальной услуги,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Золотухинского района Курской области или одному и тому же должностному лицу. О данном решении уведомляется заявитель, направивший обращение;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Основания для приостановления рассмотрения жалобы отсутствуют.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5.4. Основания для начала процедуры досудебного (внесудебного) обжалования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Основанием для начала процедуры досудебного обжалования является поступившее почтовым отправлением, по электронной почте или предоставленное лично заявителем  обращение с жалобой на действие (бездействие) и решения, принятые в ходе предоставления муниципальной услуги.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5.5. Право заявителя на получение информации и документов, необходимых для обоснования и рассмотрения жалобы (претензии)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555555"/>
          <w:sz w:val="14"/>
          <w:szCs w:val="14"/>
        </w:rPr>
        <w:t> 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5.6. Органы и должностные лица, которым может быть направлена жалоба (претензия) заявителя в досудебном (внесудебном) порядке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Жалоба (претензия) заявителя может быть направлена Главе Золотухинского района, а также его заместителю или  начальнику  отдела, курирующим вопросы земельных и имущественных отношений в Администрации Золотухинского района.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5.7. Сроки рассмотрения жалобы (претензии)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Жалоба рассматривается в течение 15 рабочих дней со дня ее регистрации, а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регистрации.»;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Обращение заявителей, содержащее обжалование решений, действий (бездействий) конкретных должностных лиц, не могут направляться этим должностным лицам для рассмотрения и (или) ответа.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5.8. Результат досудебного (внесудебного) обжалования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применительно к каждой процедуре либо инстанции обжалования</w:t>
      </w:r>
    </w:p>
    <w:p w:rsidR="00B229D5" w:rsidRDefault="00B229D5" w:rsidP="00B229D5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Результатом  досудебного  обжалования  является  принятие  необходимых мер    по устранению выявленных нарушений закона и решение вопроса о привлечении специалиста, виновного в нарушении, к дисциплинарной ответственности или письменное разъяснение заявителю, что нарушение его прав проверкой не установлено.</w:t>
      </w:r>
    </w:p>
    <w:p w:rsidR="009D6F2C" w:rsidRPr="00B229D5" w:rsidRDefault="009D6F2C" w:rsidP="00B229D5"/>
    <w:sectPr w:rsidR="009D6F2C" w:rsidRPr="00B229D5" w:rsidSect="003203A6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0C" w:rsidRDefault="0005550C" w:rsidP="00DB244A">
      <w:pPr>
        <w:spacing w:after="0" w:line="240" w:lineRule="auto"/>
      </w:pPr>
      <w:r>
        <w:separator/>
      </w:r>
    </w:p>
  </w:endnote>
  <w:endnote w:type="continuationSeparator" w:id="0">
    <w:p w:rsidR="0005550C" w:rsidRDefault="0005550C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0C" w:rsidRDefault="0005550C" w:rsidP="00DB244A">
      <w:pPr>
        <w:spacing w:after="0" w:line="240" w:lineRule="auto"/>
      </w:pPr>
      <w:r>
        <w:separator/>
      </w:r>
    </w:p>
  </w:footnote>
  <w:footnote w:type="continuationSeparator" w:id="0">
    <w:p w:rsidR="0005550C" w:rsidRDefault="0005550C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3203A6" w:rsidRDefault="006C369E">
        <w:pPr>
          <w:pStyle w:val="a4"/>
          <w:jc w:val="center"/>
        </w:pPr>
        <w:fldSimple w:instr=" PAGE   \* MERGEFORMAT ">
          <w:r w:rsidR="00B229D5">
            <w:rPr>
              <w:noProof/>
            </w:rPr>
            <w:t>5</w:t>
          </w:r>
        </w:fldSimple>
      </w:p>
    </w:sdtContent>
  </w:sdt>
  <w:p w:rsidR="00DB244A" w:rsidRDefault="00DB244A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3896"/>
    <w:rsid w:val="000041D7"/>
    <w:rsid w:val="00014B89"/>
    <w:rsid w:val="00016D95"/>
    <w:rsid w:val="0002352B"/>
    <w:rsid w:val="00033F80"/>
    <w:rsid w:val="0003667E"/>
    <w:rsid w:val="00042A54"/>
    <w:rsid w:val="0005550C"/>
    <w:rsid w:val="000616DD"/>
    <w:rsid w:val="00061E8F"/>
    <w:rsid w:val="00063630"/>
    <w:rsid w:val="000638A8"/>
    <w:rsid w:val="0006591F"/>
    <w:rsid w:val="000A07C9"/>
    <w:rsid w:val="000C281D"/>
    <w:rsid w:val="000D3CC5"/>
    <w:rsid w:val="000D7917"/>
    <w:rsid w:val="000E6505"/>
    <w:rsid w:val="001065C9"/>
    <w:rsid w:val="00106CBB"/>
    <w:rsid w:val="00137E18"/>
    <w:rsid w:val="00147555"/>
    <w:rsid w:val="00153F5F"/>
    <w:rsid w:val="001610BB"/>
    <w:rsid w:val="00165850"/>
    <w:rsid w:val="00193DFB"/>
    <w:rsid w:val="0019488A"/>
    <w:rsid w:val="001B329B"/>
    <w:rsid w:val="001D4D13"/>
    <w:rsid w:val="001E2524"/>
    <w:rsid w:val="001F51FE"/>
    <w:rsid w:val="00204CA1"/>
    <w:rsid w:val="00225996"/>
    <w:rsid w:val="00252061"/>
    <w:rsid w:val="0026051F"/>
    <w:rsid w:val="00260573"/>
    <w:rsid w:val="0026760B"/>
    <w:rsid w:val="00267E03"/>
    <w:rsid w:val="0028346D"/>
    <w:rsid w:val="00290014"/>
    <w:rsid w:val="00293F43"/>
    <w:rsid w:val="002F4AB1"/>
    <w:rsid w:val="00302CB5"/>
    <w:rsid w:val="003203A6"/>
    <w:rsid w:val="00350FD2"/>
    <w:rsid w:val="003627E4"/>
    <w:rsid w:val="003912BC"/>
    <w:rsid w:val="003B043D"/>
    <w:rsid w:val="003D2225"/>
    <w:rsid w:val="003E0469"/>
    <w:rsid w:val="003E1489"/>
    <w:rsid w:val="004533DB"/>
    <w:rsid w:val="004649D5"/>
    <w:rsid w:val="004719BC"/>
    <w:rsid w:val="00487467"/>
    <w:rsid w:val="004A1607"/>
    <w:rsid w:val="004C4767"/>
    <w:rsid w:val="004E78E0"/>
    <w:rsid w:val="0050491D"/>
    <w:rsid w:val="00510B6E"/>
    <w:rsid w:val="0052084F"/>
    <w:rsid w:val="00545556"/>
    <w:rsid w:val="005647DB"/>
    <w:rsid w:val="00576C9F"/>
    <w:rsid w:val="00587605"/>
    <w:rsid w:val="00592750"/>
    <w:rsid w:val="005B4E37"/>
    <w:rsid w:val="005B5FE3"/>
    <w:rsid w:val="005E17B6"/>
    <w:rsid w:val="005E59A9"/>
    <w:rsid w:val="005F046D"/>
    <w:rsid w:val="00602F94"/>
    <w:rsid w:val="006062A3"/>
    <w:rsid w:val="00634BE0"/>
    <w:rsid w:val="00640936"/>
    <w:rsid w:val="00644E38"/>
    <w:rsid w:val="006468DA"/>
    <w:rsid w:val="00656C62"/>
    <w:rsid w:val="00660A96"/>
    <w:rsid w:val="00662FEA"/>
    <w:rsid w:val="006642D4"/>
    <w:rsid w:val="006738D2"/>
    <w:rsid w:val="0068091E"/>
    <w:rsid w:val="00685E5C"/>
    <w:rsid w:val="006961A9"/>
    <w:rsid w:val="006C369E"/>
    <w:rsid w:val="006C78F8"/>
    <w:rsid w:val="006D74A9"/>
    <w:rsid w:val="006E178F"/>
    <w:rsid w:val="006E7DE7"/>
    <w:rsid w:val="00711598"/>
    <w:rsid w:val="007413A1"/>
    <w:rsid w:val="00751A80"/>
    <w:rsid w:val="007552A2"/>
    <w:rsid w:val="00764DC8"/>
    <w:rsid w:val="0076711A"/>
    <w:rsid w:val="0078539D"/>
    <w:rsid w:val="007879D0"/>
    <w:rsid w:val="00793FB6"/>
    <w:rsid w:val="007A6A89"/>
    <w:rsid w:val="007D241C"/>
    <w:rsid w:val="007E475C"/>
    <w:rsid w:val="007F5FCB"/>
    <w:rsid w:val="00816A7A"/>
    <w:rsid w:val="00855300"/>
    <w:rsid w:val="00870A01"/>
    <w:rsid w:val="00872F11"/>
    <w:rsid w:val="00897F23"/>
    <w:rsid w:val="008A0BD4"/>
    <w:rsid w:val="008A0DFB"/>
    <w:rsid w:val="008A1824"/>
    <w:rsid w:val="008C5200"/>
    <w:rsid w:val="008D34D0"/>
    <w:rsid w:val="008F0CF3"/>
    <w:rsid w:val="00903CB4"/>
    <w:rsid w:val="0092314F"/>
    <w:rsid w:val="009531F8"/>
    <w:rsid w:val="009641A7"/>
    <w:rsid w:val="00966A7B"/>
    <w:rsid w:val="00981AE9"/>
    <w:rsid w:val="00990E50"/>
    <w:rsid w:val="0099388B"/>
    <w:rsid w:val="00994CC5"/>
    <w:rsid w:val="009A4811"/>
    <w:rsid w:val="009A7232"/>
    <w:rsid w:val="009C4E50"/>
    <w:rsid w:val="009D6F2C"/>
    <w:rsid w:val="00A02322"/>
    <w:rsid w:val="00A155C9"/>
    <w:rsid w:val="00A666FD"/>
    <w:rsid w:val="00A704ED"/>
    <w:rsid w:val="00A92432"/>
    <w:rsid w:val="00AE5E26"/>
    <w:rsid w:val="00B00C55"/>
    <w:rsid w:val="00B12FE6"/>
    <w:rsid w:val="00B1501F"/>
    <w:rsid w:val="00B17867"/>
    <w:rsid w:val="00B229D5"/>
    <w:rsid w:val="00B262EB"/>
    <w:rsid w:val="00B31E89"/>
    <w:rsid w:val="00B33002"/>
    <w:rsid w:val="00B42305"/>
    <w:rsid w:val="00B73AE6"/>
    <w:rsid w:val="00B874EE"/>
    <w:rsid w:val="00BC6AB8"/>
    <w:rsid w:val="00BD4041"/>
    <w:rsid w:val="00C020B7"/>
    <w:rsid w:val="00C37439"/>
    <w:rsid w:val="00C72FF4"/>
    <w:rsid w:val="00C93713"/>
    <w:rsid w:val="00CA7022"/>
    <w:rsid w:val="00CC4A6B"/>
    <w:rsid w:val="00D0757C"/>
    <w:rsid w:val="00D10F1F"/>
    <w:rsid w:val="00D16C72"/>
    <w:rsid w:val="00D41515"/>
    <w:rsid w:val="00D42A59"/>
    <w:rsid w:val="00D64B34"/>
    <w:rsid w:val="00D8241A"/>
    <w:rsid w:val="00DA3B33"/>
    <w:rsid w:val="00DB244A"/>
    <w:rsid w:val="00DD5C93"/>
    <w:rsid w:val="00DF282B"/>
    <w:rsid w:val="00E024DE"/>
    <w:rsid w:val="00E24CD9"/>
    <w:rsid w:val="00E41EC3"/>
    <w:rsid w:val="00E47977"/>
    <w:rsid w:val="00EB5102"/>
    <w:rsid w:val="00ED18F9"/>
    <w:rsid w:val="00ED45F4"/>
    <w:rsid w:val="00ED49D1"/>
    <w:rsid w:val="00EF34D4"/>
    <w:rsid w:val="00F0338F"/>
    <w:rsid w:val="00F27D26"/>
    <w:rsid w:val="00F43170"/>
    <w:rsid w:val="00F7512A"/>
    <w:rsid w:val="00F818E5"/>
    <w:rsid w:val="00F8212B"/>
    <w:rsid w:val="00F92552"/>
    <w:rsid w:val="00F947AF"/>
    <w:rsid w:val="00FD4FAD"/>
    <w:rsid w:val="00FD65E5"/>
    <w:rsid w:val="00FE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basedOn w:val="a"/>
    <w:uiPriority w:val="99"/>
    <w:semiHidden/>
    <w:unhideWhenUsed/>
    <w:rsid w:val="00BD40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D4041"/>
    <w:rPr>
      <w:b/>
      <w:bCs/>
    </w:rPr>
  </w:style>
  <w:style w:type="character" w:styleId="ab">
    <w:name w:val="Emphasis"/>
    <w:basedOn w:val="a0"/>
    <w:uiPriority w:val="20"/>
    <w:qFormat/>
    <w:rsid w:val="00B229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22811;fld=134;dst=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020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olotuhinsk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1D329-5F7E-48F7-BDA1-0F01DE5C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91</cp:revision>
  <cp:lastPrinted>2018-09-20T05:21:00Z</cp:lastPrinted>
  <dcterms:created xsi:type="dcterms:W3CDTF">2017-02-22T05:37:00Z</dcterms:created>
  <dcterms:modified xsi:type="dcterms:W3CDTF">2023-03-20T12:19:00Z</dcterms:modified>
</cp:coreProperties>
</file>